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BA6E1" w14:textId="02019563" w:rsidR="00D22314" w:rsidRPr="007C0F4A" w:rsidRDefault="00D2231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 temelju članka 107. stavka 9. i članka 118. Zakona o odgoju i obrazovanju u osnovnoj i srednjoj školi („Narodne novine“, broj: 87/08, 86/09, 92/10, 105/10, 90/11, 5/12, 16/12, 86/12, 126/12, 94/13, 152/14, 7/17, 68/18</w:t>
      </w:r>
      <w:r w:rsidR="00CD1F2F">
        <w:rPr>
          <w:rFonts w:ascii="Arial" w:hAnsi="Arial" w:cs="Arial"/>
          <w:sz w:val="24"/>
          <w:szCs w:val="24"/>
        </w:rPr>
        <w:t xml:space="preserve">, </w:t>
      </w:r>
      <w:r w:rsidR="00CD1F2F" w:rsidRPr="00EF6062">
        <w:rPr>
          <w:rFonts w:ascii="Arial" w:hAnsi="Arial" w:cs="Arial"/>
          <w:sz w:val="24"/>
          <w:szCs w:val="24"/>
        </w:rPr>
        <w:t>98/19 i 64/20</w:t>
      </w:r>
      <w:r w:rsidRPr="007C0F4A">
        <w:rPr>
          <w:rFonts w:ascii="Arial" w:hAnsi="Arial" w:cs="Arial"/>
          <w:sz w:val="24"/>
          <w:szCs w:val="24"/>
        </w:rPr>
        <w:t>)</w:t>
      </w:r>
      <w:r w:rsidR="00EF6062">
        <w:rPr>
          <w:rFonts w:ascii="Arial" w:hAnsi="Arial" w:cs="Arial"/>
          <w:sz w:val="24"/>
          <w:szCs w:val="24"/>
        </w:rPr>
        <w:t>, članka</w:t>
      </w:r>
      <w:r w:rsidR="00CD1F2F">
        <w:rPr>
          <w:rFonts w:ascii="Arial" w:hAnsi="Arial" w:cs="Arial"/>
          <w:sz w:val="24"/>
          <w:szCs w:val="24"/>
        </w:rPr>
        <w:t xml:space="preserve"> 25. Zakona o radu („Narodne novine“ broj: 93/14, 127/17</w:t>
      </w:r>
      <w:r w:rsidR="00EF6062">
        <w:rPr>
          <w:rFonts w:ascii="Arial" w:hAnsi="Arial" w:cs="Arial"/>
          <w:sz w:val="24"/>
          <w:szCs w:val="24"/>
        </w:rPr>
        <w:t xml:space="preserve">, 98/19) </w:t>
      </w:r>
      <w:r w:rsidR="00CD1F2F">
        <w:rPr>
          <w:rFonts w:ascii="Arial" w:hAnsi="Arial" w:cs="Arial"/>
          <w:sz w:val="24"/>
          <w:szCs w:val="24"/>
        </w:rPr>
        <w:t>te članka 29. Statuta Osnovne škole Iver,</w:t>
      </w:r>
      <w:r w:rsidRPr="007C0F4A">
        <w:rPr>
          <w:rFonts w:ascii="Arial" w:hAnsi="Arial" w:cs="Arial"/>
          <w:sz w:val="24"/>
          <w:szCs w:val="24"/>
        </w:rPr>
        <w:t xml:space="preserve"> Školski odbor </w:t>
      </w:r>
      <w:r w:rsidR="002D65A4" w:rsidRPr="007C0F4A">
        <w:rPr>
          <w:rFonts w:ascii="Arial" w:hAnsi="Arial" w:cs="Arial"/>
          <w:sz w:val="24"/>
          <w:szCs w:val="24"/>
        </w:rPr>
        <w:t>Osnovne š</w:t>
      </w:r>
      <w:r w:rsidRPr="007C0F4A">
        <w:rPr>
          <w:rFonts w:ascii="Arial" w:hAnsi="Arial" w:cs="Arial"/>
          <w:sz w:val="24"/>
          <w:szCs w:val="24"/>
        </w:rPr>
        <w:t>kole</w:t>
      </w:r>
      <w:r w:rsidR="00E93654">
        <w:rPr>
          <w:rFonts w:ascii="Arial" w:hAnsi="Arial" w:cs="Arial"/>
          <w:sz w:val="24"/>
          <w:szCs w:val="24"/>
        </w:rPr>
        <w:t xml:space="preserve"> Iver</w:t>
      </w:r>
      <w:r w:rsidR="00E043E4">
        <w:rPr>
          <w:rFonts w:ascii="Arial" w:hAnsi="Arial" w:cs="Arial"/>
          <w:sz w:val="24"/>
          <w:szCs w:val="24"/>
        </w:rPr>
        <w:t xml:space="preserve"> </w:t>
      </w:r>
      <w:r w:rsidR="000C5596">
        <w:rPr>
          <w:rFonts w:ascii="Arial" w:hAnsi="Arial" w:cs="Arial"/>
          <w:sz w:val="24"/>
          <w:szCs w:val="24"/>
        </w:rPr>
        <w:t>na sjednici održanoj dana 5. svibnja</w:t>
      </w:r>
      <w:r w:rsidR="00067C3C">
        <w:rPr>
          <w:rFonts w:ascii="Arial" w:hAnsi="Arial" w:cs="Arial"/>
          <w:sz w:val="24"/>
          <w:szCs w:val="24"/>
        </w:rPr>
        <w:t xml:space="preserve"> </w:t>
      </w:r>
      <w:r w:rsidR="000C5596">
        <w:rPr>
          <w:rFonts w:ascii="Arial" w:hAnsi="Arial" w:cs="Arial"/>
          <w:sz w:val="24"/>
          <w:szCs w:val="24"/>
        </w:rPr>
        <w:t xml:space="preserve">2022. </w:t>
      </w:r>
      <w:r w:rsidR="00067C3C">
        <w:rPr>
          <w:rFonts w:ascii="Arial" w:hAnsi="Arial" w:cs="Arial"/>
          <w:sz w:val="24"/>
          <w:szCs w:val="24"/>
        </w:rPr>
        <w:t>donio je sljedeći</w:t>
      </w:r>
    </w:p>
    <w:p w14:paraId="56599146" w14:textId="18A09BA2" w:rsidR="006129F3" w:rsidRDefault="006129F3" w:rsidP="00CE58FC">
      <w:pPr>
        <w:spacing w:after="0" w:line="276" w:lineRule="auto"/>
        <w:jc w:val="both"/>
        <w:rPr>
          <w:rFonts w:ascii="Arial" w:hAnsi="Arial" w:cs="Arial"/>
        </w:rPr>
      </w:pPr>
    </w:p>
    <w:p w14:paraId="647F6580" w14:textId="786A9E4D" w:rsidR="00992DA3" w:rsidRDefault="00992DA3" w:rsidP="00CE58FC">
      <w:pPr>
        <w:spacing w:after="0" w:line="276" w:lineRule="auto"/>
        <w:jc w:val="both"/>
        <w:rPr>
          <w:rFonts w:ascii="Arial" w:hAnsi="Arial" w:cs="Arial"/>
        </w:rPr>
      </w:pPr>
    </w:p>
    <w:p w14:paraId="2D47D713" w14:textId="77777777" w:rsidR="00992DA3" w:rsidRPr="007C0F4A" w:rsidRDefault="00992DA3" w:rsidP="00CE58FC">
      <w:pPr>
        <w:spacing w:after="0" w:line="276" w:lineRule="auto"/>
        <w:jc w:val="both"/>
        <w:rPr>
          <w:rFonts w:ascii="Arial" w:hAnsi="Arial" w:cs="Arial"/>
        </w:rPr>
      </w:pPr>
    </w:p>
    <w:p w14:paraId="452714FA" w14:textId="56D5165D" w:rsidR="00D22314" w:rsidRPr="007C0F4A" w:rsidRDefault="00067C3C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C5596">
        <w:rPr>
          <w:rFonts w:ascii="Arial" w:hAnsi="Arial" w:cs="Arial"/>
          <w:b/>
          <w:sz w:val="28"/>
          <w:szCs w:val="28"/>
        </w:rPr>
        <w:t>P</w:t>
      </w:r>
      <w:r w:rsidR="00D22314" w:rsidRPr="007C0F4A">
        <w:rPr>
          <w:rFonts w:ascii="Arial" w:hAnsi="Arial" w:cs="Arial"/>
          <w:b/>
          <w:sz w:val="28"/>
          <w:szCs w:val="28"/>
        </w:rPr>
        <w:t>RAVILNIK</w:t>
      </w:r>
    </w:p>
    <w:p w14:paraId="076F15AC" w14:textId="29A99B3A" w:rsidR="00D22314" w:rsidRPr="007C0F4A" w:rsidRDefault="00101943" w:rsidP="00A52C7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NAČINU I POSTUPKU </w:t>
      </w:r>
      <w:r w:rsidR="003D46D7" w:rsidRPr="007C0F4A">
        <w:rPr>
          <w:rFonts w:ascii="Arial" w:hAnsi="Arial" w:cs="Arial"/>
          <w:b/>
          <w:sz w:val="28"/>
          <w:szCs w:val="28"/>
        </w:rPr>
        <w:t>ZAPOŠ</w:t>
      </w:r>
      <w:r>
        <w:rPr>
          <w:rFonts w:ascii="Arial" w:hAnsi="Arial" w:cs="Arial"/>
          <w:b/>
          <w:sz w:val="28"/>
          <w:szCs w:val="28"/>
        </w:rPr>
        <w:t>LJAVANJA U</w:t>
      </w:r>
      <w:r w:rsidR="003D46D7" w:rsidRPr="007C0F4A">
        <w:rPr>
          <w:rFonts w:ascii="Arial" w:hAnsi="Arial" w:cs="Arial"/>
          <w:b/>
          <w:sz w:val="28"/>
          <w:szCs w:val="28"/>
        </w:rPr>
        <w:t xml:space="preserve"> OSNOVNOJ ŠKOLI</w:t>
      </w:r>
      <w:r>
        <w:rPr>
          <w:rFonts w:ascii="Arial" w:hAnsi="Arial" w:cs="Arial"/>
          <w:b/>
          <w:sz w:val="28"/>
          <w:szCs w:val="28"/>
        </w:rPr>
        <w:t xml:space="preserve"> IVER</w:t>
      </w:r>
    </w:p>
    <w:p w14:paraId="56C55BAE" w14:textId="77777777" w:rsidR="00DF658C" w:rsidRPr="007C0F4A" w:rsidRDefault="00DF658C" w:rsidP="00CE58FC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697DD06" w14:textId="77777777" w:rsidR="00D6223D" w:rsidRPr="007C0F4A" w:rsidRDefault="00D6223D" w:rsidP="00CE58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OPĆE ODREDBE</w:t>
      </w:r>
    </w:p>
    <w:p w14:paraId="0B06E56E" w14:textId="77777777" w:rsidR="00D6223D" w:rsidRPr="007C0F4A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9C73EC" w14:textId="3582D8A0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1.</w:t>
      </w:r>
    </w:p>
    <w:p w14:paraId="77BD4511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E28063" w14:textId="45EEB70C" w:rsidR="00D6223D" w:rsidRPr="007C0F4A" w:rsidRDefault="00D6223D" w:rsidP="00903C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Ovim pravilnikom u Osnovnoj školi </w:t>
      </w:r>
      <w:r w:rsidR="00E93654">
        <w:rPr>
          <w:rFonts w:ascii="Arial" w:hAnsi="Arial" w:cs="Arial"/>
          <w:sz w:val="24"/>
          <w:szCs w:val="24"/>
        </w:rPr>
        <w:t>Iver (</w:t>
      </w:r>
      <w:r w:rsidRPr="007C0F4A">
        <w:rPr>
          <w:rFonts w:ascii="Arial" w:hAnsi="Arial" w:cs="Arial"/>
          <w:sz w:val="24"/>
          <w:szCs w:val="24"/>
        </w:rPr>
        <w:t>dalje</w:t>
      </w:r>
      <w:r w:rsidR="00E11DE1" w:rsidRPr="007C0F4A">
        <w:rPr>
          <w:rFonts w:ascii="Arial" w:hAnsi="Arial" w:cs="Arial"/>
          <w:sz w:val="24"/>
          <w:szCs w:val="24"/>
        </w:rPr>
        <w:t xml:space="preserve"> u tekstu</w:t>
      </w:r>
      <w:r w:rsidRPr="007C0F4A">
        <w:rPr>
          <w:rFonts w:ascii="Arial" w:hAnsi="Arial" w:cs="Arial"/>
          <w:sz w:val="24"/>
          <w:szCs w:val="24"/>
        </w:rPr>
        <w:t>: Škola) uređuju se načini i postupci provedbe natječajnog postupka kojima se svim kandid</w:t>
      </w:r>
      <w:r w:rsidR="001E6E7F">
        <w:rPr>
          <w:rFonts w:ascii="Arial" w:hAnsi="Arial" w:cs="Arial"/>
          <w:sz w:val="24"/>
          <w:szCs w:val="24"/>
        </w:rPr>
        <w:t xml:space="preserve">atima prijavljenim na natječaj </w:t>
      </w:r>
      <w:r w:rsidRPr="007C0F4A">
        <w:rPr>
          <w:rFonts w:ascii="Arial" w:hAnsi="Arial" w:cs="Arial"/>
          <w:sz w:val="24"/>
          <w:szCs w:val="24"/>
        </w:rPr>
        <w:t>osigurava jednaka dostupnost zaposlenja u Školi pod jednakim uvjetima, vrednovanje kandidata prijavljenih na natječaj kao i odredbe o sastavu i djelokrugu povjerenstva koje sudjeluje u procjeni i vrednovanju kandidata (</w:t>
      </w:r>
      <w:r w:rsidR="00E11DE1" w:rsidRPr="007C0F4A">
        <w:rPr>
          <w:rFonts w:ascii="Arial" w:hAnsi="Arial" w:cs="Arial"/>
          <w:sz w:val="24"/>
          <w:szCs w:val="24"/>
        </w:rPr>
        <w:t>dalje u</w:t>
      </w:r>
      <w:r w:rsidRPr="007C0F4A">
        <w:rPr>
          <w:rFonts w:ascii="Arial" w:hAnsi="Arial" w:cs="Arial"/>
          <w:sz w:val="24"/>
          <w:szCs w:val="24"/>
        </w:rPr>
        <w:t xml:space="preserve"> tekstu: Povjerenstvo), te dostava izvješća ravnatelju Škole o provedenom postupku.</w:t>
      </w:r>
    </w:p>
    <w:p w14:paraId="44641282" w14:textId="77777777" w:rsidR="00D6223D" w:rsidRPr="007C0F4A" w:rsidRDefault="00D6223D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26D613" w14:textId="18110CDA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2.</w:t>
      </w:r>
    </w:p>
    <w:p w14:paraId="6126B713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724699" w14:textId="7B5E16C3" w:rsidR="00D6223D" w:rsidRPr="007C0F4A" w:rsidRDefault="00C918F4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Odredbe ovoga Pravilnika ne</w:t>
      </w:r>
      <w:r w:rsidR="00886CA2">
        <w:rPr>
          <w:rFonts w:ascii="Arial" w:hAnsi="Arial" w:cs="Arial"/>
          <w:sz w:val="24"/>
          <w:szCs w:val="24"/>
        </w:rPr>
        <w:t xml:space="preserve"> primjenjuju se na postupak imenovanja</w:t>
      </w:r>
      <w:r w:rsidRPr="007C0F4A">
        <w:rPr>
          <w:rFonts w:ascii="Arial" w:hAnsi="Arial" w:cs="Arial"/>
          <w:sz w:val="24"/>
          <w:szCs w:val="24"/>
        </w:rPr>
        <w:t xml:space="preserve"> ravnatelja Škole, u postupku zapošljavanja pomoćnika u nastavi te stručn</w:t>
      </w:r>
      <w:r w:rsidR="00784C0D" w:rsidRPr="007C0F4A">
        <w:rPr>
          <w:rFonts w:ascii="Arial" w:hAnsi="Arial" w:cs="Arial"/>
          <w:sz w:val="24"/>
          <w:szCs w:val="24"/>
        </w:rPr>
        <w:t>ih</w:t>
      </w:r>
      <w:r w:rsidRPr="007C0F4A">
        <w:rPr>
          <w:rFonts w:ascii="Arial" w:hAnsi="Arial" w:cs="Arial"/>
          <w:sz w:val="24"/>
          <w:szCs w:val="24"/>
        </w:rPr>
        <w:t xml:space="preserve"> komunikacijskih posrednika koji nisu samostalni nositelji odgojno-obrazovne i/ili nastavne djelatnosti.</w:t>
      </w:r>
    </w:p>
    <w:p w14:paraId="37E4FEEF" w14:textId="77777777" w:rsidR="00674E31" w:rsidRPr="007C0F4A" w:rsidRDefault="00674E3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0B4E4B" w14:textId="399195C4" w:rsidR="00D6223D" w:rsidRDefault="00D6223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3.</w:t>
      </w:r>
    </w:p>
    <w:p w14:paraId="212B4AC2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01AC7B5" w14:textId="4847D1AC" w:rsidR="00992DA3" w:rsidRDefault="00886CA2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Izrazi koji se </w:t>
      </w:r>
      <w:r w:rsidR="00D6223D" w:rsidRPr="007C0F4A">
        <w:rPr>
          <w:rFonts w:ascii="Arial" w:hAnsi="Arial" w:cs="Arial"/>
          <w:sz w:val="24"/>
          <w:szCs w:val="24"/>
        </w:rPr>
        <w:t>u ovom Pravilniku</w:t>
      </w:r>
      <w:r>
        <w:rPr>
          <w:rFonts w:ascii="Arial" w:hAnsi="Arial" w:cs="Arial"/>
          <w:sz w:val="24"/>
          <w:szCs w:val="24"/>
        </w:rPr>
        <w:t xml:space="preserve"> koriste za osobe u muškom rodu su </w:t>
      </w:r>
      <w:r w:rsidR="00D6223D" w:rsidRPr="007C0F4A">
        <w:rPr>
          <w:rFonts w:ascii="Arial" w:hAnsi="Arial" w:cs="Arial"/>
          <w:sz w:val="24"/>
          <w:szCs w:val="24"/>
        </w:rPr>
        <w:t>neutraln</w:t>
      </w:r>
      <w:r>
        <w:rPr>
          <w:rFonts w:ascii="Arial" w:hAnsi="Arial" w:cs="Arial"/>
          <w:sz w:val="24"/>
          <w:szCs w:val="24"/>
        </w:rPr>
        <w:t xml:space="preserve">i i odnose se </w:t>
      </w:r>
      <w:r w:rsidR="00D6223D" w:rsidRPr="007C0F4A">
        <w:rPr>
          <w:rFonts w:ascii="Arial" w:hAnsi="Arial" w:cs="Arial"/>
          <w:sz w:val="24"/>
          <w:szCs w:val="24"/>
        </w:rPr>
        <w:t>na muške i na ženske osobe.</w:t>
      </w:r>
    </w:p>
    <w:p w14:paraId="742B22C0" w14:textId="77777777" w:rsidR="00992DA3" w:rsidRPr="007C0F4A" w:rsidRDefault="00992DA3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6F783A" w14:textId="77777777" w:rsidR="00E93654" w:rsidRPr="007C0F4A" w:rsidRDefault="00E93654" w:rsidP="0080080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78AB8D" w14:textId="1A2B6B90" w:rsidR="00997475" w:rsidRPr="007C0F4A" w:rsidRDefault="00E11DE1" w:rsidP="00CE58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NATJEČAJ</w:t>
      </w:r>
    </w:p>
    <w:p w14:paraId="385A0289" w14:textId="2778ED9C" w:rsidR="00997475" w:rsidRDefault="009A6D01" w:rsidP="009A6D0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Zasnivanje radnog odnosa u Školi</w:t>
      </w:r>
    </w:p>
    <w:p w14:paraId="5E9CB467" w14:textId="3456D9F8" w:rsidR="009A6D01" w:rsidRDefault="009A6D01" w:rsidP="009A6D0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4.</w:t>
      </w:r>
    </w:p>
    <w:p w14:paraId="02F4D723" w14:textId="77777777" w:rsidR="00992DA3" w:rsidRPr="007C0F4A" w:rsidRDefault="00992DA3" w:rsidP="009A6D0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CC1AA1C" w14:textId="77777777" w:rsidR="009A6D01" w:rsidRPr="007C0F4A" w:rsidRDefault="009A6D01" w:rsidP="009A6D01">
      <w:pPr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lastRenderedPageBreak/>
        <w:t>O zasnivanju radnog odnosa odlučuje ravnatelj na temelju članka 114. Zakona o odgoju i obrazovanju u osnovnoj i srednjoj školi (u daljnjem tekstu: Zakon), posebnih propisa, Statuta Škole te odredbi ovoga Pravilnika.</w:t>
      </w:r>
    </w:p>
    <w:p w14:paraId="6C5BF69E" w14:textId="77777777" w:rsidR="009A6D01" w:rsidRPr="007C0F4A" w:rsidRDefault="009A6D01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0201217" w14:textId="49798D7C" w:rsidR="00997475" w:rsidRDefault="0080080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5</w:t>
      </w:r>
      <w:r w:rsidR="00997475" w:rsidRPr="007C0F4A">
        <w:rPr>
          <w:rFonts w:ascii="Arial" w:hAnsi="Arial" w:cs="Arial"/>
          <w:b/>
          <w:sz w:val="24"/>
          <w:szCs w:val="24"/>
        </w:rPr>
        <w:t>.</w:t>
      </w:r>
    </w:p>
    <w:p w14:paraId="57359BF9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65BB55" w14:textId="0853C372" w:rsidR="00800803" w:rsidRPr="007C0F4A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0F4A">
        <w:rPr>
          <w:rFonts w:ascii="Arial" w:eastAsia="Times New Roman" w:hAnsi="Arial" w:cs="Arial"/>
          <w:sz w:val="24"/>
          <w:szCs w:val="24"/>
        </w:rPr>
        <w:t>Radni odnos u Školi zasniva se sklapanjem ugovora o radu</w:t>
      </w:r>
      <w:r w:rsidR="00E043E4">
        <w:rPr>
          <w:rFonts w:ascii="Arial" w:eastAsia="Times New Roman" w:hAnsi="Arial" w:cs="Arial"/>
          <w:sz w:val="24"/>
          <w:szCs w:val="24"/>
        </w:rPr>
        <w:t xml:space="preserve"> </w:t>
      </w:r>
      <w:r w:rsidRPr="007C0F4A">
        <w:rPr>
          <w:rFonts w:ascii="Arial" w:eastAsia="Times New Roman" w:hAnsi="Arial" w:cs="Arial"/>
          <w:sz w:val="24"/>
          <w:szCs w:val="24"/>
        </w:rPr>
        <w:t>na temelju natječaja</w:t>
      </w:r>
      <w:r w:rsidR="007C0F4A">
        <w:rPr>
          <w:rFonts w:ascii="Arial" w:eastAsia="Times New Roman" w:hAnsi="Arial" w:cs="Arial"/>
          <w:sz w:val="24"/>
          <w:szCs w:val="24"/>
        </w:rPr>
        <w:t>.</w:t>
      </w:r>
    </w:p>
    <w:p w14:paraId="42D0B778" w14:textId="60AA51C5" w:rsidR="00800803" w:rsidRDefault="0080080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0F4A">
        <w:rPr>
          <w:rFonts w:ascii="Arial" w:eastAsia="Times New Roman" w:hAnsi="Arial" w:cs="Arial"/>
          <w:sz w:val="24"/>
          <w:szCs w:val="24"/>
        </w:rPr>
        <w:t>Iznimno radni odnos u Školi može se zasnovati sklapanjem ugovora o radu i bez natječaja u slučajevima propisanim Zakonom</w:t>
      </w:r>
      <w:r w:rsidR="00D10676" w:rsidRPr="007C0F4A">
        <w:rPr>
          <w:rFonts w:ascii="Arial" w:eastAsia="Times New Roman" w:hAnsi="Arial" w:cs="Arial"/>
          <w:sz w:val="24"/>
          <w:szCs w:val="24"/>
        </w:rPr>
        <w:t>,</w:t>
      </w:r>
      <w:r w:rsidRPr="007C0F4A">
        <w:rPr>
          <w:rFonts w:ascii="Arial" w:eastAsia="Times New Roman" w:hAnsi="Arial" w:cs="Arial"/>
          <w:color w:val="000000"/>
          <w:sz w:val="24"/>
          <w:szCs w:val="24"/>
        </w:rPr>
        <w:t xml:space="preserve"> odnosno određenim </w:t>
      </w:r>
      <w:r w:rsidRPr="007C0F4A">
        <w:rPr>
          <w:rFonts w:ascii="Arial" w:eastAsia="Times New Roman" w:hAnsi="Arial" w:cs="Arial"/>
          <w:sz w:val="24"/>
          <w:szCs w:val="24"/>
        </w:rPr>
        <w:t>Kolektivnim ugovorom za zaposlenike u osnovnoškolskim ustanovama.</w:t>
      </w:r>
    </w:p>
    <w:p w14:paraId="010FE24A" w14:textId="77777777" w:rsidR="00101943" w:rsidRDefault="00101943" w:rsidP="008008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1A9EAE" w14:textId="187965AE" w:rsidR="00E85BC8" w:rsidRPr="006708E1" w:rsidRDefault="00E85BC8" w:rsidP="00CB20CA">
      <w:pPr>
        <w:jc w:val="center"/>
        <w:rPr>
          <w:rFonts w:ascii="Arial" w:hAnsi="Arial" w:cs="Arial"/>
          <w:b/>
          <w:sz w:val="24"/>
          <w:szCs w:val="24"/>
        </w:rPr>
      </w:pPr>
      <w:r w:rsidRPr="006708E1">
        <w:rPr>
          <w:rFonts w:ascii="Arial" w:hAnsi="Arial" w:cs="Arial"/>
          <w:b/>
          <w:sz w:val="24"/>
          <w:szCs w:val="24"/>
        </w:rPr>
        <w:t>Postupak prije raspisivanja natječaja</w:t>
      </w:r>
    </w:p>
    <w:p w14:paraId="043E9177" w14:textId="22B40B34" w:rsidR="00101943" w:rsidRPr="006708E1" w:rsidRDefault="00101943" w:rsidP="00CB20CA">
      <w:pPr>
        <w:jc w:val="center"/>
        <w:rPr>
          <w:rFonts w:ascii="Arial" w:hAnsi="Arial" w:cs="Arial"/>
          <w:b/>
          <w:sz w:val="24"/>
          <w:szCs w:val="24"/>
        </w:rPr>
      </w:pPr>
      <w:r w:rsidRPr="006708E1">
        <w:rPr>
          <w:rFonts w:ascii="Arial" w:hAnsi="Arial" w:cs="Arial"/>
          <w:b/>
          <w:sz w:val="24"/>
          <w:szCs w:val="24"/>
        </w:rPr>
        <w:t>Članak 6.</w:t>
      </w:r>
    </w:p>
    <w:p w14:paraId="72A238B9" w14:textId="5DC2B469" w:rsidR="00E85BC8" w:rsidRPr="006708E1" w:rsidRDefault="00101943" w:rsidP="00CB20CA">
      <w:pPr>
        <w:rPr>
          <w:rFonts w:ascii="Arial" w:hAnsi="Arial" w:cs="Arial"/>
          <w:sz w:val="24"/>
          <w:szCs w:val="24"/>
        </w:rPr>
      </w:pPr>
      <w:r w:rsidRPr="006708E1">
        <w:rPr>
          <w:rFonts w:ascii="Arial" w:hAnsi="Arial" w:cs="Arial"/>
          <w:sz w:val="24"/>
          <w:szCs w:val="24"/>
        </w:rPr>
        <w:tab/>
      </w:r>
      <w:r w:rsidR="00E85BC8" w:rsidRPr="006708E1">
        <w:rPr>
          <w:rFonts w:ascii="Arial" w:hAnsi="Arial" w:cs="Arial"/>
          <w:sz w:val="24"/>
          <w:szCs w:val="24"/>
        </w:rPr>
        <w:t xml:space="preserve">Prije raspisivanja natječaja Škola je dužna </w:t>
      </w:r>
      <w:r w:rsidR="00EF2E08" w:rsidRPr="006708E1">
        <w:rPr>
          <w:rFonts w:ascii="Arial" w:hAnsi="Arial" w:cs="Arial"/>
          <w:sz w:val="24"/>
          <w:szCs w:val="24"/>
        </w:rPr>
        <w:t xml:space="preserve">za svako novo zapošljavanje uputiti zahtjev za suglasnost za novo zapošljavanje Ministarstvu znanosti i obrazovanja, odnosno </w:t>
      </w:r>
      <w:r w:rsidR="00E85BC8" w:rsidRPr="006708E1">
        <w:rPr>
          <w:rFonts w:ascii="Arial" w:hAnsi="Arial" w:cs="Arial"/>
          <w:sz w:val="24"/>
          <w:szCs w:val="24"/>
        </w:rPr>
        <w:t>prijaviti potrebu za radnikom Gradskom uredu za obrazovanje.</w:t>
      </w:r>
    </w:p>
    <w:p w14:paraId="546714B5" w14:textId="7A553F17" w:rsidR="00E85BC8" w:rsidRPr="006708E1" w:rsidRDefault="00E85BC8" w:rsidP="00CB20CA">
      <w:pPr>
        <w:rPr>
          <w:rFonts w:ascii="Arial" w:hAnsi="Arial" w:cs="Arial"/>
          <w:sz w:val="24"/>
          <w:szCs w:val="24"/>
        </w:rPr>
      </w:pPr>
      <w:r w:rsidRPr="006708E1">
        <w:rPr>
          <w:rFonts w:ascii="Arial" w:hAnsi="Arial" w:cs="Arial"/>
          <w:sz w:val="24"/>
          <w:szCs w:val="24"/>
        </w:rPr>
        <w:t>Škola može raspisati natječaj za popunu radnog mjesta tek po dobivanju suglasnosti Ministarstva znanosti i obrazovanja i Gradskog ureda za obrazovanje.</w:t>
      </w:r>
    </w:p>
    <w:p w14:paraId="0DED7CAD" w14:textId="74A7531B" w:rsidR="009A6D01" w:rsidRPr="00CB20CA" w:rsidRDefault="009A6D01" w:rsidP="00CB20CA"/>
    <w:p w14:paraId="42C4157D" w14:textId="77777777" w:rsidR="00D96E7E" w:rsidRPr="00CB20CA" w:rsidRDefault="00D96E7E" w:rsidP="00CB20CA"/>
    <w:p w14:paraId="676169D0" w14:textId="6B313728" w:rsidR="00800803" w:rsidRPr="007C0F4A" w:rsidRDefault="00D96E7E" w:rsidP="00A86E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C0F4A">
        <w:rPr>
          <w:rFonts w:ascii="Arial" w:eastAsia="Times New Roman" w:hAnsi="Arial" w:cs="Arial"/>
          <w:b/>
          <w:sz w:val="24"/>
          <w:szCs w:val="24"/>
        </w:rPr>
        <w:t>Objava natječaja za zasnivanje radnog odnosa</w:t>
      </w:r>
      <w:r w:rsidR="00CF60CD" w:rsidRPr="007C0F4A">
        <w:rPr>
          <w:rFonts w:ascii="Arial" w:eastAsia="Times New Roman" w:hAnsi="Arial" w:cs="Arial"/>
          <w:b/>
          <w:sz w:val="24"/>
          <w:szCs w:val="24"/>
        </w:rPr>
        <w:t xml:space="preserve"> u školi</w:t>
      </w:r>
    </w:p>
    <w:p w14:paraId="6420D8A6" w14:textId="77777777" w:rsidR="00A86E85" w:rsidRPr="007C0F4A" w:rsidRDefault="00A86E85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BA22F17" w14:textId="330FC593" w:rsidR="00997475" w:rsidRDefault="0010194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7</w:t>
      </w:r>
      <w:r w:rsidR="00997475" w:rsidRPr="007C0F4A">
        <w:rPr>
          <w:rFonts w:ascii="Arial" w:hAnsi="Arial" w:cs="Arial"/>
          <w:b/>
          <w:sz w:val="24"/>
          <w:szCs w:val="24"/>
        </w:rPr>
        <w:t>.</w:t>
      </w:r>
    </w:p>
    <w:p w14:paraId="7F1B7370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65B199A" w14:textId="5962A181" w:rsidR="00800803" w:rsidRPr="007C0F4A" w:rsidRDefault="00800803" w:rsidP="00800803">
      <w:pPr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7C0F4A">
        <w:rPr>
          <w:rFonts w:ascii="Arial" w:eastAsia="Times New Roman" w:hAnsi="Arial" w:cs="Arial"/>
          <w:color w:val="000000"/>
          <w:sz w:val="24"/>
          <w:szCs w:val="24"/>
        </w:rPr>
        <w:t xml:space="preserve">Ravnatelj odlučuje o objavljivanju natječaja za zasnivanje radnog odnosa prema potrebama Škole i u skladu s važećim propisima. Natječaj se objavljuje na mrežnim </w:t>
      </w:r>
      <w:r w:rsidRPr="007C0F4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Pr="007C0F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stranicama </w:t>
      </w:r>
      <w:r w:rsidR="00886CA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 oglasnim pločama </w:t>
      </w:r>
      <w:r w:rsidRPr="007C0F4A">
        <w:rPr>
          <w:rFonts w:ascii="Arial" w:eastAsia="Times New Roman" w:hAnsi="Arial" w:cs="Arial"/>
          <w:bCs/>
          <w:sz w:val="24"/>
          <w:szCs w:val="24"/>
          <w:lang w:eastAsia="hr-HR"/>
        </w:rPr>
        <w:t>Škole, a rok za primanje prijava kandidata ne može biti kraći od osam dana</w:t>
      </w:r>
      <w:r w:rsidRPr="007C0F4A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.</w:t>
      </w:r>
    </w:p>
    <w:p w14:paraId="1C499BE4" w14:textId="47D66F6E" w:rsidR="00992DA3" w:rsidRDefault="00992DA3" w:rsidP="000C559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9042CF6" w14:textId="77777777" w:rsidR="00992DA3" w:rsidRPr="007C0F4A" w:rsidRDefault="00992DA3" w:rsidP="00CF60CD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DA5A16" w14:textId="120FD7FB" w:rsidR="00596321" w:rsidRPr="007C0F4A" w:rsidRDefault="00CF60CD" w:rsidP="00CF60C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Sadržaj natječaja za zasnivanje radnog odnosa u školi</w:t>
      </w:r>
    </w:p>
    <w:p w14:paraId="2E874375" w14:textId="77777777" w:rsidR="00CF60CD" w:rsidRPr="007C0F4A" w:rsidRDefault="00CF60CD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E9C56" w14:textId="15327F01" w:rsidR="00596321" w:rsidRDefault="0010194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8</w:t>
      </w:r>
      <w:r w:rsidR="00596321" w:rsidRPr="007C0F4A">
        <w:rPr>
          <w:rFonts w:ascii="Arial" w:hAnsi="Arial" w:cs="Arial"/>
          <w:b/>
          <w:sz w:val="24"/>
          <w:szCs w:val="24"/>
        </w:rPr>
        <w:t>.</w:t>
      </w:r>
    </w:p>
    <w:p w14:paraId="4D3EFDE3" w14:textId="77777777" w:rsidR="00992DA3" w:rsidRPr="007C0F4A" w:rsidRDefault="00992DA3" w:rsidP="006129F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68AE264" w14:textId="51C90079" w:rsidR="0077046D" w:rsidRPr="007C0F4A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(1) </w:t>
      </w:r>
      <w:r w:rsidR="0077046D" w:rsidRPr="007C0F4A">
        <w:rPr>
          <w:rFonts w:ascii="Arial" w:hAnsi="Arial" w:cs="Arial"/>
          <w:sz w:val="24"/>
          <w:szCs w:val="24"/>
        </w:rPr>
        <w:t>Natječaj sadrži:</w:t>
      </w:r>
    </w:p>
    <w:p w14:paraId="1B9A9B6D" w14:textId="77777777" w:rsidR="009A1882" w:rsidRPr="007C0F4A" w:rsidRDefault="009A1882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1BE5FA" w14:textId="77777777" w:rsidR="0077046D" w:rsidRPr="007C0F4A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naziv i sjedište Škole</w:t>
      </w:r>
    </w:p>
    <w:p w14:paraId="7E5284E1" w14:textId="4F2AB81F" w:rsidR="0077046D" w:rsidRPr="007C0F4A" w:rsidRDefault="00C6258E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naziv radnog mjesta</w:t>
      </w:r>
      <w:r w:rsidR="0077046D" w:rsidRPr="007C0F4A">
        <w:rPr>
          <w:rFonts w:ascii="Arial" w:hAnsi="Arial" w:cs="Arial"/>
          <w:sz w:val="24"/>
          <w:szCs w:val="24"/>
        </w:rPr>
        <w:t>/radnih mjesta za koje se natječaj objavljuje s naznakom broja izvršitelja i mjestom rada</w:t>
      </w:r>
    </w:p>
    <w:p w14:paraId="3EC09C81" w14:textId="77777777" w:rsidR="0077046D" w:rsidRPr="007C0F4A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vrijeme na koje se sklapa ugovor o radu; neodređeno ili određeno vrijeme</w:t>
      </w:r>
    </w:p>
    <w:p w14:paraId="7E40E8EF" w14:textId="77777777" w:rsidR="0077046D" w:rsidRPr="007C0F4A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tjedno radno vrijeme na koje se sklapa ugovor o radu; puno ili nepuno vrijeme, s naznakom broja sati</w:t>
      </w:r>
    </w:p>
    <w:p w14:paraId="1B35247E" w14:textId="77777777" w:rsidR="0077046D" w:rsidRPr="007C0F4A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uvjet probnog rada ako se ugovara, osim za kandidate s kojima se u skladu s propisima ne može ugovoriti probni rad</w:t>
      </w:r>
    </w:p>
    <w:p w14:paraId="60C5BF6D" w14:textId="560CB959" w:rsidR="0077046D" w:rsidRPr="007C0F4A" w:rsidRDefault="0077046D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naznaku da se na natječaj mogu javiti </w:t>
      </w:r>
      <w:r w:rsidR="007C7421" w:rsidRPr="007C0F4A">
        <w:rPr>
          <w:rFonts w:ascii="Arial" w:hAnsi="Arial" w:cs="Arial"/>
          <w:sz w:val="24"/>
          <w:szCs w:val="24"/>
        </w:rPr>
        <w:t xml:space="preserve">osobe oba spola </w:t>
      </w:r>
    </w:p>
    <w:p w14:paraId="1D4DA7A5" w14:textId="074F2891" w:rsidR="0077046D" w:rsidRPr="007C0F4A" w:rsidRDefault="001772A2" w:rsidP="0077046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2F95">
        <w:rPr>
          <w:rFonts w:ascii="Arial" w:hAnsi="Arial" w:cs="Arial"/>
          <w:sz w:val="24"/>
          <w:szCs w:val="24"/>
          <w:shd w:val="clear" w:color="auto" w:fill="FFFFFF" w:themeFill="background1"/>
        </w:rPr>
        <w:t>opće i posebne</w:t>
      </w:r>
      <w:r>
        <w:rPr>
          <w:rFonts w:ascii="Arial" w:hAnsi="Arial" w:cs="Arial"/>
          <w:sz w:val="24"/>
          <w:szCs w:val="24"/>
        </w:rPr>
        <w:t xml:space="preserve"> </w:t>
      </w:r>
      <w:r w:rsidR="0077046D" w:rsidRPr="007C0F4A">
        <w:rPr>
          <w:rFonts w:ascii="Arial" w:hAnsi="Arial" w:cs="Arial"/>
          <w:sz w:val="24"/>
          <w:szCs w:val="24"/>
        </w:rPr>
        <w:t xml:space="preserve">uvjete koje kandidati moraju ispunjavati prema važećim propisima </w:t>
      </w:r>
    </w:p>
    <w:p w14:paraId="753EBDB8" w14:textId="677FD90B" w:rsidR="001772A2" w:rsidRPr="007C0F4A" w:rsidRDefault="001772A2" w:rsidP="001772A2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priloge odnosno isprave koje su kandidati dužni priložiti uz prijavu na natječaj </w:t>
      </w:r>
      <w:r w:rsidR="001E0F12">
        <w:rPr>
          <w:rFonts w:ascii="Arial" w:hAnsi="Arial" w:cs="Arial"/>
          <w:sz w:val="24"/>
          <w:szCs w:val="24"/>
        </w:rPr>
        <w:t>u neovjerenom presliku uz obvezu predočenja izvornika na zahtjev</w:t>
      </w:r>
      <w:r w:rsidR="009F1B98">
        <w:rPr>
          <w:rFonts w:ascii="Arial" w:hAnsi="Arial" w:cs="Arial"/>
          <w:sz w:val="24"/>
          <w:szCs w:val="24"/>
        </w:rPr>
        <w:t xml:space="preserve"> s napomenom da se zaprimljena dokumentacija neće vraćati prijavljenima na natječaj</w:t>
      </w:r>
    </w:p>
    <w:p w14:paraId="1AC5412C" w14:textId="4D7DFE6D" w:rsidR="0077046D" w:rsidRDefault="00A84284" w:rsidP="007C7421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uputu</w:t>
      </w:r>
      <w:r w:rsidR="007C7421" w:rsidRPr="007C0F4A">
        <w:rPr>
          <w:rFonts w:ascii="Arial" w:hAnsi="Arial" w:cs="Arial"/>
          <w:sz w:val="24"/>
          <w:szCs w:val="24"/>
        </w:rPr>
        <w:t xml:space="preserve"> da su </w:t>
      </w:r>
      <w:r w:rsidR="00D84E6A">
        <w:rPr>
          <w:rFonts w:ascii="Arial" w:hAnsi="Arial" w:cs="Arial"/>
          <w:sz w:val="24"/>
          <w:szCs w:val="24"/>
        </w:rPr>
        <w:t xml:space="preserve">se </w:t>
      </w:r>
      <w:r w:rsidR="007C7421" w:rsidRPr="007C0F4A">
        <w:rPr>
          <w:rFonts w:ascii="Arial" w:hAnsi="Arial" w:cs="Arial"/>
          <w:sz w:val="24"/>
          <w:szCs w:val="24"/>
        </w:rPr>
        <w:t>kandidati</w:t>
      </w:r>
      <w:r w:rsidR="0077046D" w:rsidRPr="007C0F4A">
        <w:rPr>
          <w:rFonts w:ascii="Arial" w:hAnsi="Arial" w:cs="Arial"/>
          <w:sz w:val="24"/>
          <w:szCs w:val="24"/>
        </w:rPr>
        <w:t xml:space="preserve"> koji se </w:t>
      </w:r>
      <w:r w:rsidR="007C7421" w:rsidRPr="007C0F4A">
        <w:rPr>
          <w:rFonts w:ascii="Arial" w:hAnsi="Arial" w:cs="Arial"/>
          <w:sz w:val="24"/>
          <w:szCs w:val="24"/>
        </w:rPr>
        <w:t xml:space="preserve">u prijavi </w:t>
      </w:r>
      <w:r w:rsidR="0077046D" w:rsidRPr="007C0F4A">
        <w:rPr>
          <w:rFonts w:ascii="Arial" w:hAnsi="Arial" w:cs="Arial"/>
          <w:sz w:val="24"/>
          <w:szCs w:val="24"/>
        </w:rPr>
        <w:t>pozivaju na pravo prednosti pri zapošlj</w:t>
      </w:r>
      <w:r w:rsidR="007C7421" w:rsidRPr="007C0F4A">
        <w:rPr>
          <w:rFonts w:ascii="Arial" w:hAnsi="Arial" w:cs="Arial"/>
          <w:sz w:val="24"/>
          <w:szCs w:val="24"/>
        </w:rPr>
        <w:t xml:space="preserve">avanju prema posebnim propisima, dužni u prijavi </w:t>
      </w:r>
      <w:r w:rsidR="00D84E6A">
        <w:rPr>
          <w:rFonts w:ascii="Arial" w:hAnsi="Arial" w:cs="Arial"/>
          <w:sz w:val="24"/>
          <w:szCs w:val="24"/>
        </w:rPr>
        <w:t xml:space="preserve">pozvati na pravo prednosti i </w:t>
      </w:r>
      <w:r w:rsidR="007C7421" w:rsidRPr="007C0F4A">
        <w:rPr>
          <w:rFonts w:ascii="Arial" w:hAnsi="Arial" w:cs="Arial"/>
          <w:sz w:val="24"/>
          <w:szCs w:val="24"/>
        </w:rPr>
        <w:t>priložiti dokaze o ostvarivanju prava prednosti na koje se pozivaju</w:t>
      </w:r>
      <w:r w:rsidR="009F1B98">
        <w:rPr>
          <w:rFonts w:ascii="Arial" w:hAnsi="Arial" w:cs="Arial"/>
          <w:sz w:val="24"/>
          <w:szCs w:val="24"/>
        </w:rPr>
        <w:t xml:space="preserve"> uz naznaku da imaju pravo prednosti samo pod jednakim uvjetima</w:t>
      </w:r>
    </w:p>
    <w:p w14:paraId="75638595" w14:textId="77777777" w:rsidR="006A4D07" w:rsidRDefault="00D84E6A" w:rsidP="006A4D0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208D2">
        <w:rPr>
          <w:rFonts w:ascii="Arial" w:hAnsi="Arial" w:cs="Arial"/>
          <w:sz w:val="24"/>
          <w:szCs w:val="24"/>
        </w:rPr>
        <w:t xml:space="preserve">naznaku poveznice na internetsku stranicu Ministarstva hrvatskih branitelja na kojoj su navedeni dokazi potrebni za ostvarivanje prava prednosti pri zapošljavanju na temelju Zakona o hrvatskim braniteljima iz Domovinskog rata i </w:t>
      </w:r>
      <w:r w:rsidR="00EF6062">
        <w:rPr>
          <w:rFonts w:ascii="Arial" w:hAnsi="Arial" w:cs="Arial"/>
          <w:sz w:val="24"/>
          <w:szCs w:val="24"/>
        </w:rPr>
        <w:t>članovima njihovih obitelji</w:t>
      </w:r>
    </w:p>
    <w:p w14:paraId="0A2B3AF1" w14:textId="352F5F30" w:rsidR="00EF6062" w:rsidRPr="006A4D07" w:rsidRDefault="00EF6062" w:rsidP="006A4D07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A4D07">
        <w:rPr>
          <w:rFonts w:ascii="Arial" w:hAnsi="Arial" w:cs="Arial"/>
          <w:sz w:val="24"/>
          <w:szCs w:val="24"/>
        </w:rPr>
        <w:t xml:space="preserve">naznaku poveznice na internetsku stranicu Ministarstva hrvatskih branitelja na kojoj su navedeni dokazi potrebni za ostvarivanje prava prednosti pri zapošljavanju na temelju Zakona o civilnim stradalnicima iz Domovinskog rata </w:t>
      </w:r>
    </w:p>
    <w:p w14:paraId="0B036F04" w14:textId="29986227" w:rsidR="00E40220" w:rsidRPr="00E40220" w:rsidRDefault="009F1B98" w:rsidP="00E40220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naznaku da kandidati prijavom na natječaj daju privolu za obradu osobnih podataka navedenih u svim dostavljenim prilozima odnosno ispravama za potrebe provedbe natječajnog postupka</w:t>
      </w:r>
      <w:r w:rsidR="00521F46">
        <w:rPr>
          <w:rFonts w:ascii="Arial" w:hAnsi="Arial" w:cs="Arial"/>
          <w:sz w:val="24"/>
          <w:szCs w:val="24"/>
        </w:rPr>
        <w:t xml:space="preserve">, </w:t>
      </w:r>
      <w:r w:rsidR="00521F46" w:rsidRPr="006A4D07">
        <w:rPr>
          <w:rFonts w:ascii="Arial" w:hAnsi="Arial" w:cs="Arial"/>
          <w:sz w:val="24"/>
          <w:szCs w:val="24"/>
        </w:rPr>
        <w:t xml:space="preserve">kao i objavu </w:t>
      </w:r>
      <w:r w:rsidR="00E40220" w:rsidRPr="006A4D07">
        <w:rPr>
          <w:rFonts w:ascii="Arial" w:hAnsi="Arial" w:cs="Arial"/>
          <w:sz w:val="24"/>
          <w:szCs w:val="24"/>
        </w:rPr>
        <w:t>imena i prezimena na internetskim stranicama Škole sa svrhom poziva na procjenu i vrednovanje</w:t>
      </w:r>
    </w:p>
    <w:p w14:paraId="29E75695" w14:textId="77777777" w:rsidR="009F1B98" w:rsidRPr="00762F95" w:rsidRDefault="009F1B98" w:rsidP="00762F95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2F95">
        <w:rPr>
          <w:rFonts w:ascii="Arial" w:hAnsi="Arial" w:cs="Arial"/>
          <w:sz w:val="24"/>
          <w:szCs w:val="24"/>
        </w:rPr>
        <w:t>naznaku da će se kandidatom prijavljenim na natječaj smatrati samo osoba koja podnese pravodobnu i potpunu prijavu te ispunjava formalne uvjete iz natječaja</w:t>
      </w:r>
    </w:p>
    <w:p w14:paraId="6DC87901" w14:textId="77777777" w:rsidR="009F1B98" w:rsidRPr="007C0F4A" w:rsidRDefault="009F1B98" w:rsidP="009F1B9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naznaku da osobe koje ne ulaze na listu kandidata škola ne obavještava o razlozima istog</w:t>
      </w:r>
    </w:p>
    <w:p w14:paraId="6CC5A89D" w14:textId="4E53CD35" w:rsidR="000208D2" w:rsidRDefault="009F1B98" w:rsidP="0071608D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naznaku da se nepravodobne i nepotpune prijave neće razmatrati</w:t>
      </w:r>
    </w:p>
    <w:p w14:paraId="1C6201A3" w14:textId="71E9C028" w:rsidR="003D6239" w:rsidRPr="003D2174" w:rsidRDefault="009F1B98" w:rsidP="004D359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  <w:shd w:val="clear" w:color="auto" w:fill="FFFFFF" w:themeFill="background1"/>
        </w:rPr>
        <w:t>naznaku  web-stranice Škole na kojoj će biti objavljena</w:t>
      </w:r>
      <w:r w:rsidRPr="003D2174">
        <w:rPr>
          <w:rFonts w:ascii="Arial" w:hAnsi="Arial" w:cs="Arial"/>
          <w:sz w:val="24"/>
          <w:szCs w:val="24"/>
        </w:rPr>
        <w:t xml:space="preserve"> uputa o </w:t>
      </w:r>
      <w:r w:rsidR="00A84284" w:rsidRPr="003D2174">
        <w:rPr>
          <w:rFonts w:ascii="Arial" w:hAnsi="Arial" w:cs="Arial"/>
          <w:sz w:val="24"/>
          <w:szCs w:val="24"/>
        </w:rPr>
        <w:t>termin</w:t>
      </w:r>
      <w:r w:rsidRPr="003D2174">
        <w:rPr>
          <w:rFonts w:ascii="Arial" w:hAnsi="Arial" w:cs="Arial"/>
          <w:sz w:val="24"/>
          <w:szCs w:val="24"/>
        </w:rPr>
        <w:t>u</w:t>
      </w:r>
      <w:r w:rsidR="00BB05D1" w:rsidRPr="003D2174">
        <w:rPr>
          <w:rFonts w:ascii="Arial" w:hAnsi="Arial" w:cs="Arial"/>
          <w:sz w:val="24"/>
          <w:szCs w:val="24"/>
        </w:rPr>
        <w:t>,</w:t>
      </w:r>
      <w:r w:rsidR="00A84284" w:rsidRPr="003D2174">
        <w:rPr>
          <w:rFonts w:ascii="Arial" w:hAnsi="Arial" w:cs="Arial"/>
          <w:sz w:val="24"/>
          <w:szCs w:val="24"/>
        </w:rPr>
        <w:t xml:space="preserve"> mjest</w:t>
      </w:r>
      <w:r w:rsidRPr="003D2174">
        <w:rPr>
          <w:rFonts w:ascii="Arial" w:hAnsi="Arial" w:cs="Arial"/>
          <w:sz w:val="24"/>
          <w:szCs w:val="24"/>
        </w:rPr>
        <w:t>u</w:t>
      </w:r>
      <w:r w:rsidR="00A84284" w:rsidRPr="003D2174">
        <w:rPr>
          <w:rFonts w:ascii="Arial" w:hAnsi="Arial" w:cs="Arial"/>
          <w:sz w:val="24"/>
          <w:szCs w:val="24"/>
        </w:rPr>
        <w:t xml:space="preserve"> </w:t>
      </w:r>
      <w:r w:rsidR="006B03DC" w:rsidRPr="003D2174">
        <w:rPr>
          <w:rFonts w:ascii="Arial" w:hAnsi="Arial" w:cs="Arial"/>
          <w:sz w:val="24"/>
          <w:szCs w:val="24"/>
        </w:rPr>
        <w:t>i način</w:t>
      </w:r>
      <w:r w:rsidRPr="003D2174">
        <w:rPr>
          <w:rFonts w:ascii="Arial" w:hAnsi="Arial" w:cs="Arial"/>
          <w:sz w:val="24"/>
          <w:szCs w:val="24"/>
        </w:rPr>
        <w:t>u</w:t>
      </w:r>
      <w:r w:rsidR="006B03DC" w:rsidRPr="003D2174">
        <w:rPr>
          <w:rFonts w:ascii="Arial" w:hAnsi="Arial" w:cs="Arial"/>
          <w:sz w:val="24"/>
          <w:szCs w:val="24"/>
        </w:rPr>
        <w:t xml:space="preserve"> </w:t>
      </w:r>
      <w:r w:rsidR="00A84284" w:rsidRPr="003D2174">
        <w:rPr>
          <w:rFonts w:ascii="Arial" w:hAnsi="Arial" w:cs="Arial"/>
          <w:sz w:val="24"/>
          <w:szCs w:val="24"/>
        </w:rPr>
        <w:t xml:space="preserve">održavanja procjene u Školi, s napomenom da se kandidati neće posebno pozivati, te ukoliko </w:t>
      </w:r>
      <w:r w:rsidR="00762F95" w:rsidRPr="003D2174">
        <w:rPr>
          <w:rFonts w:ascii="Arial" w:hAnsi="Arial" w:cs="Arial"/>
          <w:sz w:val="24"/>
          <w:szCs w:val="24"/>
        </w:rPr>
        <w:t>ne pristupe</w:t>
      </w:r>
      <w:r w:rsidR="00A84284" w:rsidRPr="003D2174">
        <w:rPr>
          <w:rFonts w:ascii="Arial" w:hAnsi="Arial" w:cs="Arial"/>
          <w:sz w:val="24"/>
          <w:szCs w:val="24"/>
        </w:rPr>
        <w:t xml:space="preserve"> procjeni, smatrat će se da su odustali od prijave na natječaj</w:t>
      </w:r>
    </w:p>
    <w:p w14:paraId="75690CB3" w14:textId="6CE5D210" w:rsidR="0077046D" w:rsidRPr="007C0F4A" w:rsidRDefault="0077046D" w:rsidP="003D2174">
      <w:pPr>
        <w:numPr>
          <w:ilvl w:val="0"/>
          <w:numId w:val="10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način i rok izvješćivanja kandidata prijavljenih n</w:t>
      </w:r>
      <w:r w:rsidR="00AE42FF" w:rsidRPr="007C0F4A">
        <w:rPr>
          <w:rFonts w:ascii="Arial" w:hAnsi="Arial" w:cs="Arial"/>
          <w:sz w:val="24"/>
          <w:szCs w:val="24"/>
        </w:rPr>
        <w:t>a natječaj u skladu s člankom 1</w:t>
      </w:r>
      <w:r w:rsidR="00982797" w:rsidRPr="007C0F4A">
        <w:rPr>
          <w:rFonts w:ascii="Arial" w:hAnsi="Arial" w:cs="Arial"/>
          <w:sz w:val="24"/>
          <w:szCs w:val="24"/>
        </w:rPr>
        <w:t>5</w:t>
      </w:r>
      <w:r w:rsidRPr="007C0F4A">
        <w:rPr>
          <w:rFonts w:ascii="Arial" w:hAnsi="Arial" w:cs="Arial"/>
          <w:sz w:val="24"/>
          <w:szCs w:val="24"/>
        </w:rPr>
        <w:t>. ovoga Pravilnika.</w:t>
      </w:r>
    </w:p>
    <w:p w14:paraId="281AF7AC" w14:textId="25304FDB" w:rsidR="009F1B98" w:rsidRPr="007C0F4A" w:rsidRDefault="009F1B98" w:rsidP="009F1B9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način dostave </w:t>
      </w:r>
      <w:r w:rsidR="00D1752F">
        <w:rPr>
          <w:rFonts w:ascii="Arial" w:hAnsi="Arial" w:cs="Arial"/>
          <w:sz w:val="24"/>
          <w:szCs w:val="24"/>
        </w:rPr>
        <w:t xml:space="preserve">prijave na natječaj; neposredno, </w:t>
      </w:r>
      <w:r w:rsidR="00D1752F" w:rsidRPr="006A4D07">
        <w:rPr>
          <w:rFonts w:ascii="Arial" w:hAnsi="Arial" w:cs="Arial"/>
          <w:sz w:val="24"/>
          <w:szCs w:val="24"/>
        </w:rPr>
        <w:t xml:space="preserve">zemaljskom poštom </w:t>
      </w:r>
      <w:r w:rsidRPr="006A4D07">
        <w:rPr>
          <w:rFonts w:ascii="Arial" w:hAnsi="Arial" w:cs="Arial"/>
          <w:sz w:val="24"/>
          <w:szCs w:val="24"/>
        </w:rPr>
        <w:t xml:space="preserve">ili </w:t>
      </w:r>
      <w:r w:rsidR="00D1752F" w:rsidRPr="006A4D07">
        <w:rPr>
          <w:rFonts w:ascii="Arial" w:hAnsi="Arial" w:cs="Arial"/>
          <w:sz w:val="24"/>
          <w:szCs w:val="24"/>
        </w:rPr>
        <w:t>elektroničkom poštom</w:t>
      </w:r>
      <w:r w:rsidR="00294FFD" w:rsidRPr="006A4D07">
        <w:rPr>
          <w:rFonts w:ascii="Arial" w:hAnsi="Arial" w:cs="Arial"/>
          <w:sz w:val="24"/>
          <w:szCs w:val="24"/>
        </w:rPr>
        <w:t xml:space="preserve"> na </w:t>
      </w:r>
      <w:r w:rsidR="002E73DC" w:rsidRPr="006A4D07">
        <w:rPr>
          <w:rFonts w:ascii="Arial" w:hAnsi="Arial" w:cs="Arial"/>
          <w:sz w:val="24"/>
          <w:szCs w:val="24"/>
        </w:rPr>
        <w:t>adresu</w:t>
      </w:r>
      <w:r w:rsidR="00E40220" w:rsidRPr="006A4D07">
        <w:rPr>
          <w:rFonts w:ascii="Arial" w:hAnsi="Arial" w:cs="Arial"/>
          <w:sz w:val="24"/>
          <w:szCs w:val="24"/>
        </w:rPr>
        <w:t>: osiversesvete@gmail.com</w:t>
      </w:r>
      <w:r w:rsidRPr="007C0F4A">
        <w:rPr>
          <w:rFonts w:ascii="Arial" w:hAnsi="Arial" w:cs="Arial"/>
          <w:sz w:val="24"/>
          <w:szCs w:val="24"/>
        </w:rPr>
        <w:t>, s naznakom „za natječaj“</w:t>
      </w:r>
      <w:r>
        <w:rPr>
          <w:rFonts w:ascii="Arial" w:hAnsi="Arial" w:cs="Arial"/>
          <w:sz w:val="24"/>
          <w:szCs w:val="24"/>
        </w:rPr>
        <w:t xml:space="preserve"> i rok </w:t>
      </w:r>
      <w:r w:rsidRPr="007C0F4A">
        <w:rPr>
          <w:rFonts w:ascii="Arial" w:hAnsi="Arial" w:cs="Arial"/>
          <w:sz w:val="24"/>
          <w:szCs w:val="24"/>
        </w:rPr>
        <w:t>za podnošenje prijave na natječaj</w:t>
      </w:r>
      <w:r>
        <w:rPr>
          <w:rFonts w:ascii="Arial" w:hAnsi="Arial" w:cs="Arial"/>
          <w:sz w:val="24"/>
          <w:szCs w:val="24"/>
        </w:rPr>
        <w:t xml:space="preserve"> – 8 dana od dana objave natječaja</w:t>
      </w:r>
    </w:p>
    <w:p w14:paraId="621C52E5" w14:textId="77777777" w:rsidR="00D84E6A" w:rsidRPr="007C0F4A" w:rsidRDefault="00D84E6A" w:rsidP="006129F3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0E876C5" w14:textId="0B41D2CD" w:rsidR="002C4B95" w:rsidRPr="00357048" w:rsidRDefault="005845E0" w:rsidP="0077046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57048">
        <w:rPr>
          <w:rFonts w:ascii="Arial" w:hAnsi="Arial" w:cs="Arial"/>
          <w:sz w:val="24"/>
          <w:szCs w:val="24"/>
        </w:rPr>
        <w:t xml:space="preserve">(2) </w:t>
      </w:r>
      <w:r w:rsidR="0077046D" w:rsidRPr="00357048">
        <w:rPr>
          <w:rFonts w:ascii="Arial" w:hAnsi="Arial" w:cs="Arial"/>
          <w:sz w:val="24"/>
          <w:szCs w:val="24"/>
        </w:rPr>
        <w:t xml:space="preserve">Prilozi odnosno isprave koje su kandidati dužni priložiti </w:t>
      </w:r>
      <w:r w:rsidR="00E9307B" w:rsidRPr="00357048">
        <w:rPr>
          <w:rFonts w:ascii="Arial" w:hAnsi="Arial" w:cs="Arial"/>
          <w:sz w:val="24"/>
          <w:szCs w:val="24"/>
        </w:rPr>
        <w:t>stavku 1., t</w:t>
      </w:r>
      <w:r w:rsidR="0077046D" w:rsidRPr="00357048">
        <w:rPr>
          <w:rFonts w:ascii="Arial" w:hAnsi="Arial" w:cs="Arial"/>
          <w:sz w:val="24"/>
          <w:szCs w:val="24"/>
        </w:rPr>
        <w:t>očk</w:t>
      </w:r>
      <w:r w:rsidR="00357048" w:rsidRPr="00357048">
        <w:rPr>
          <w:rFonts w:ascii="Arial" w:hAnsi="Arial" w:cs="Arial"/>
          <w:sz w:val="24"/>
          <w:szCs w:val="24"/>
        </w:rPr>
        <w:t>i 8</w:t>
      </w:r>
      <w:r w:rsidR="00762F95" w:rsidRPr="00357048">
        <w:rPr>
          <w:rFonts w:ascii="Arial" w:hAnsi="Arial" w:cs="Arial"/>
          <w:sz w:val="24"/>
          <w:szCs w:val="24"/>
        </w:rPr>
        <w:t>. ovoga članka u pravilu su:</w:t>
      </w:r>
    </w:p>
    <w:p w14:paraId="4121255B" w14:textId="0C7FFC93" w:rsidR="002C4B95" w:rsidRPr="007C0F4A" w:rsidRDefault="002C4B95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vlastoručno potpisana prijava</w:t>
      </w:r>
      <w:r w:rsidR="00357048">
        <w:rPr>
          <w:rFonts w:ascii="Arial" w:hAnsi="Arial" w:cs="Arial"/>
          <w:sz w:val="24"/>
          <w:szCs w:val="24"/>
        </w:rPr>
        <w:tab/>
      </w:r>
    </w:p>
    <w:p w14:paraId="2FA2D9F8" w14:textId="77777777" w:rsidR="0077046D" w:rsidRPr="007C0F4A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životopis</w:t>
      </w:r>
    </w:p>
    <w:p w14:paraId="1590C4A1" w14:textId="77777777" w:rsidR="0077046D" w:rsidRPr="007C0F4A" w:rsidRDefault="0077046D" w:rsidP="0077046D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diploma odnosno dokaz o stečenoj stručnoj spremi</w:t>
      </w:r>
    </w:p>
    <w:p w14:paraId="6DD41D8A" w14:textId="77777777" w:rsidR="0077046D" w:rsidRPr="003D2174" w:rsidRDefault="0077046D" w:rsidP="003D2174">
      <w:pPr>
        <w:numPr>
          <w:ilvl w:val="0"/>
          <w:numId w:val="11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>dokaz o državljanstvu</w:t>
      </w:r>
    </w:p>
    <w:p w14:paraId="7D7E3B27" w14:textId="171BA9E0" w:rsidR="0077046D" w:rsidRPr="003D2174" w:rsidRDefault="0077046D" w:rsidP="003D2174">
      <w:pPr>
        <w:numPr>
          <w:ilvl w:val="0"/>
          <w:numId w:val="11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>uvjerenje da nije pod istragom i da se protiv kandidata ne vodi kazneni postupak glede zapreka za zasnivanje radnog odnosa iz članka 106. Zakona s naznakom roka izdavanj</w:t>
      </w:r>
      <w:r w:rsidR="002C4B95" w:rsidRPr="003D2174">
        <w:rPr>
          <w:rFonts w:ascii="Arial" w:hAnsi="Arial" w:cs="Arial"/>
          <w:sz w:val="24"/>
          <w:szCs w:val="24"/>
        </w:rPr>
        <w:t xml:space="preserve">a, </w:t>
      </w:r>
      <w:r w:rsidRPr="003D2174">
        <w:rPr>
          <w:rFonts w:ascii="Arial" w:hAnsi="Arial" w:cs="Arial"/>
          <w:sz w:val="24"/>
          <w:szCs w:val="24"/>
        </w:rPr>
        <w:t xml:space="preserve">ne starije od </w:t>
      </w:r>
      <w:r w:rsidR="00C6258E" w:rsidRPr="003D2174">
        <w:rPr>
          <w:rFonts w:ascii="Arial" w:hAnsi="Arial" w:cs="Arial"/>
          <w:sz w:val="24"/>
          <w:szCs w:val="24"/>
        </w:rPr>
        <w:t xml:space="preserve">15 </w:t>
      </w:r>
      <w:r w:rsidRPr="003D2174">
        <w:rPr>
          <w:rFonts w:ascii="Arial" w:hAnsi="Arial" w:cs="Arial"/>
          <w:sz w:val="24"/>
          <w:szCs w:val="24"/>
        </w:rPr>
        <w:t xml:space="preserve">dana </w:t>
      </w:r>
      <w:r w:rsidR="00C6258E" w:rsidRPr="003D2174">
        <w:rPr>
          <w:rFonts w:ascii="Arial" w:hAnsi="Arial" w:cs="Arial"/>
          <w:sz w:val="24"/>
          <w:szCs w:val="24"/>
        </w:rPr>
        <w:t xml:space="preserve">od dana </w:t>
      </w:r>
      <w:r w:rsidRPr="003D2174">
        <w:rPr>
          <w:rFonts w:ascii="Arial" w:hAnsi="Arial" w:cs="Arial"/>
          <w:sz w:val="24"/>
          <w:szCs w:val="24"/>
        </w:rPr>
        <w:t>raspisivanja natječaja</w:t>
      </w:r>
      <w:r w:rsidR="00D84E6A" w:rsidRPr="003D2174">
        <w:rPr>
          <w:rFonts w:ascii="Arial" w:hAnsi="Arial" w:cs="Arial"/>
          <w:i/>
          <w:sz w:val="24"/>
          <w:szCs w:val="24"/>
        </w:rPr>
        <w:t xml:space="preserve"> </w:t>
      </w:r>
    </w:p>
    <w:p w14:paraId="6EB04977" w14:textId="4791F15C" w:rsidR="0077046D" w:rsidRPr="003D2174" w:rsidRDefault="0077046D" w:rsidP="003D2174">
      <w:pPr>
        <w:numPr>
          <w:ilvl w:val="0"/>
          <w:numId w:val="11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>elektronički zapis ili potvrdu o podacima evidentiranim u matičnoj evidenciji Hrvatskog zavoda za mirovinsko osiguranje</w:t>
      </w:r>
      <w:r w:rsidR="00C6258E" w:rsidRPr="003D2174">
        <w:rPr>
          <w:rFonts w:ascii="Arial" w:hAnsi="Arial" w:cs="Arial"/>
          <w:sz w:val="24"/>
          <w:szCs w:val="24"/>
        </w:rPr>
        <w:t>, ne starije od 15 dana od dana raspisivanja natječaja</w:t>
      </w:r>
    </w:p>
    <w:p w14:paraId="7BFF55A2" w14:textId="5B503F3F" w:rsidR="0077046D" w:rsidRDefault="005845E0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77046D" w:rsidRPr="007C0F4A">
        <w:rPr>
          <w:rFonts w:ascii="Arial" w:hAnsi="Arial" w:cs="Arial"/>
          <w:sz w:val="24"/>
          <w:szCs w:val="24"/>
        </w:rPr>
        <w:t>Sadržaj natječaja može se nadopuniti prema potrebama Škole, a u skladu s odredbama zakona i /ili podzakonskih propisa.</w:t>
      </w:r>
    </w:p>
    <w:p w14:paraId="30973DFD" w14:textId="77777777" w:rsidR="00A97B0F" w:rsidRPr="007C0F4A" w:rsidRDefault="00A97B0F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852E5A" w14:textId="77777777" w:rsidR="009E7EA1" w:rsidRPr="007C0F4A" w:rsidRDefault="009E7EA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82F48E" w14:textId="6450E589" w:rsidR="0085459E" w:rsidRPr="007C0F4A" w:rsidRDefault="0085459E" w:rsidP="00CE58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POVJERENSTVO</w:t>
      </w:r>
      <w:r w:rsidR="007B06A2" w:rsidRPr="007C0F4A">
        <w:rPr>
          <w:rFonts w:ascii="Arial" w:hAnsi="Arial" w:cs="Arial"/>
          <w:b/>
          <w:sz w:val="24"/>
          <w:szCs w:val="24"/>
        </w:rPr>
        <w:t xml:space="preserve"> ZA PROCJENU I VREDNOVANJE KANDIDATA</w:t>
      </w:r>
    </w:p>
    <w:p w14:paraId="00A744D4" w14:textId="77777777" w:rsidR="00D22D68" w:rsidRPr="007C0F4A" w:rsidRDefault="00D22D68" w:rsidP="00D22D6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9F53" w14:textId="7EF0B9A5" w:rsidR="00F51DE7" w:rsidRDefault="0010194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</w:t>
      </w:r>
      <w:r w:rsidR="00F51DE7" w:rsidRPr="007C0F4A">
        <w:rPr>
          <w:rFonts w:ascii="Arial" w:hAnsi="Arial" w:cs="Arial"/>
          <w:b/>
          <w:sz w:val="24"/>
          <w:szCs w:val="24"/>
        </w:rPr>
        <w:t>.</w:t>
      </w:r>
    </w:p>
    <w:p w14:paraId="740EFB21" w14:textId="77777777" w:rsidR="00992DA3" w:rsidRPr="007C0F4A" w:rsidRDefault="00992DA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67CDBB8" w14:textId="3CCA4F15" w:rsidR="00091DAC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(1) </w:t>
      </w:r>
      <w:r w:rsidR="00091DAC" w:rsidRPr="007C0F4A">
        <w:rPr>
          <w:rFonts w:ascii="Arial" w:hAnsi="Arial" w:cs="Arial"/>
          <w:sz w:val="24"/>
          <w:szCs w:val="24"/>
        </w:rPr>
        <w:t>Ravnatelj odlukom imenuje Povjerenstvo za procjenu i vrednovanje kandidata prijavljenih na natječaj (u daljnjem tekstu: Povjerenstvo).</w:t>
      </w:r>
    </w:p>
    <w:p w14:paraId="50DAA17E" w14:textId="48729442" w:rsidR="009E7EA1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357048" w:rsidRPr="007C0F4A">
        <w:rPr>
          <w:rFonts w:ascii="Arial" w:hAnsi="Arial" w:cs="Arial"/>
          <w:sz w:val="24"/>
          <w:szCs w:val="24"/>
        </w:rPr>
        <w:t xml:space="preserve">Članove povjerenstva imenuje ravnatelj Škole iz reda radnika Škole. </w:t>
      </w:r>
    </w:p>
    <w:p w14:paraId="30FDD92C" w14:textId="6EAE74DA" w:rsidR="00E11DE1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357048" w:rsidRPr="007C0F4A">
        <w:rPr>
          <w:rFonts w:ascii="Arial" w:hAnsi="Arial" w:cs="Arial"/>
          <w:sz w:val="24"/>
          <w:szCs w:val="24"/>
        </w:rPr>
        <w:t xml:space="preserve">Povjerenstvo se sastoji od tri člana, a jedan od članova </w:t>
      </w:r>
      <w:r w:rsidR="00357048">
        <w:rPr>
          <w:rFonts w:ascii="Arial" w:hAnsi="Arial" w:cs="Arial"/>
          <w:sz w:val="24"/>
          <w:szCs w:val="24"/>
        </w:rPr>
        <w:t>može biti</w:t>
      </w:r>
      <w:r w:rsidR="00357048" w:rsidRPr="007C0F4A">
        <w:rPr>
          <w:rFonts w:ascii="Arial" w:hAnsi="Arial" w:cs="Arial"/>
          <w:sz w:val="24"/>
          <w:szCs w:val="24"/>
        </w:rPr>
        <w:t xml:space="preserve"> ravnatelj.</w:t>
      </w:r>
    </w:p>
    <w:p w14:paraId="1581313F" w14:textId="48FAFD73" w:rsidR="0071608D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(5) </w:t>
      </w:r>
      <w:r w:rsidR="0071608D" w:rsidRPr="007C0F4A">
        <w:rPr>
          <w:rFonts w:ascii="Arial" w:hAnsi="Arial" w:cs="Arial"/>
          <w:sz w:val="24"/>
          <w:szCs w:val="24"/>
        </w:rPr>
        <w:t>Članovi povjerenstva između sebe biraju predsjednika.</w:t>
      </w:r>
    </w:p>
    <w:p w14:paraId="10D4CF09" w14:textId="47F2D4BC" w:rsidR="00486D15" w:rsidRPr="007C0F4A" w:rsidRDefault="00F32C52" w:rsidP="00B81F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(6) </w:t>
      </w:r>
      <w:r w:rsidR="0071608D" w:rsidRPr="007C0F4A">
        <w:rPr>
          <w:rFonts w:ascii="Arial" w:hAnsi="Arial" w:cs="Arial"/>
          <w:sz w:val="24"/>
          <w:szCs w:val="24"/>
        </w:rPr>
        <w:t>Povjerenstvo radi na sjednicama, a o radu Povjerenstva vodi se zapisnik koji vodi član Povjerenstva.</w:t>
      </w:r>
    </w:p>
    <w:p w14:paraId="4F173B53" w14:textId="471C2124" w:rsidR="009E7EA1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(7) </w:t>
      </w:r>
      <w:r w:rsidR="009E7EA1" w:rsidRPr="007C0F4A">
        <w:rPr>
          <w:rFonts w:ascii="Arial" w:hAnsi="Arial" w:cs="Arial"/>
          <w:sz w:val="24"/>
          <w:szCs w:val="24"/>
        </w:rPr>
        <w:t>Ravnatelj Škole može imenovati Povjerenstvo posebno za svaki pojedini slučaj</w:t>
      </w:r>
      <w:r w:rsidR="009A1882" w:rsidRPr="007C0F4A">
        <w:rPr>
          <w:rFonts w:ascii="Arial" w:hAnsi="Arial" w:cs="Arial"/>
          <w:sz w:val="24"/>
          <w:szCs w:val="24"/>
        </w:rPr>
        <w:t xml:space="preserve"> </w:t>
      </w:r>
      <w:r w:rsidR="009E7EA1" w:rsidRPr="007C0F4A">
        <w:rPr>
          <w:rFonts w:ascii="Arial" w:hAnsi="Arial" w:cs="Arial"/>
          <w:sz w:val="24"/>
          <w:szCs w:val="24"/>
        </w:rPr>
        <w:t>ili za grupu poslova – radnih mjesta, ili kao stalno tijelo.</w:t>
      </w:r>
    </w:p>
    <w:p w14:paraId="796C3549" w14:textId="34BD39AB" w:rsidR="00E11DE1" w:rsidRPr="00BA5242" w:rsidRDefault="00F32C52" w:rsidP="00B81F71">
      <w:pPr>
        <w:spacing w:after="0" w:line="276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(8) </w:t>
      </w:r>
      <w:r w:rsidR="004377EB" w:rsidRPr="007C0F4A">
        <w:rPr>
          <w:rFonts w:ascii="Arial" w:hAnsi="Arial" w:cs="Arial"/>
          <w:sz w:val="24"/>
          <w:szCs w:val="24"/>
        </w:rPr>
        <w:t>Član Povjerenstva</w:t>
      </w:r>
      <w:r w:rsidR="00762F95">
        <w:rPr>
          <w:rFonts w:ascii="Arial" w:hAnsi="Arial" w:cs="Arial"/>
          <w:sz w:val="24"/>
          <w:szCs w:val="24"/>
        </w:rPr>
        <w:t xml:space="preserve"> treba imati potrebno obrazovanje i stručno znanje</w:t>
      </w:r>
      <w:r w:rsidR="00E043E4">
        <w:rPr>
          <w:rFonts w:ascii="Arial" w:hAnsi="Arial" w:cs="Arial"/>
          <w:sz w:val="24"/>
          <w:szCs w:val="24"/>
        </w:rPr>
        <w:t xml:space="preserve"> vezano za utvrđivanje znanja i </w:t>
      </w:r>
      <w:r w:rsidR="00762F95">
        <w:rPr>
          <w:rFonts w:ascii="Arial" w:hAnsi="Arial" w:cs="Arial"/>
          <w:sz w:val="24"/>
          <w:szCs w:val="24"/>
        </w:rPr>
        <w:t>sposobnosti kandidata u postupku provedbe natječaja.</w:t>
      </w:r>
      <w:r w:rsidR="002A1A04">
        <w:rPr>
          <w:rFonts w:ascii="Arial" w:hAnsi="Arial" w:cs="Arial"/>
          <w:sz w:val="24"/>
          <w:szCs w:val="24"/>
        </w:rPr>
        <w:t xml:space="preserve"> </w:t>
      </w:r>
    </w:p>
    <w:p w14:paraId="4745365E" w14:textId="7C2C17C3" w:rsidR="00BE24B6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(9) </w:t>
      </w:r>
      <w:r w:rsidR="005C0F12" w:rsidRPr="007C0F4A">
        <w:rPr>
          <w:rFonts w:ascii="Arial" w:hAnsi="Arial" w:cs="Arial"/>
          <w:sz w:val="24"/>
          <w:szCs w:val="24"/>
        </w:rPr>
        <w:t xml:space="preserve">U radu Povjerenstva </w:t>
      </w:r>
      <w:r w:rsidR="00BB4AD1" w:rsidRPr="007C0F4A">
        <w:rPr>
          <w:rFonts w:ascii="Arial" w:hAnsi="Arial" w:cs="Arial"/>
          <w:sz w:val="24"/>
          <w:szCs w:val="24"/>
        </w:rPr>
        <w:t xml:space="preserve">sudjeluje tajnik </w:t>
      </w:r>
      <w:r w:rsidR="00D852F2" w:rsidRPr="007C0F4A">
        <w:rPr>
          <w:rFonts w:ascii="Arial" w:hAnsi="Arial" w:cs="Arial"/>
          <w:sz w:val="24"/>
          <w:szCs w:val="24"/>
        </w:rPr>
        <w:t>Škole na način da priprema</w:t>
      </w:r>
      <w:r w:rsidR="00BB4AD1" w:rsidRPr="007C0F4A">
        <w:rPr>
          <w:rFonts w:ascii="Arial" w:hAnsi="Arial" w:cs="Arial"/>
          <w:sz w:val="24"/>
          <w:szCs w:val="24"/>
        </w:rPr>
        <w:t xml:space="preserve"> </w:t>
      </w:r>
      <w:r w:rsidR="006A4844" w:rsidRPr="007C0F4A">
        <w:rPr>
          <w:rFonts w:ascii="Arial" w:hAnsi="Arial" w:cs="Arial"/>
          <w:sz w:val="24"/>
          <w:szCs w:val="24"/>
        </w:rPr>
        <w:t xml:space="preserve">natječajnu </w:t>
      </w:r>
      <w:r w:rsidR="00BB4AD1" w:rsidRPr="007C0F4A">
        <w:rPr>
          <w:rFonts w:ascii="Arial" w:hAnsi="Arial" w:cs="Arial"/>
          <w:sz w:val="24"/>
          <w:szCs w:val="24"/>
        </w:rPr>
        <w:t>doku</w:t>
      </w:r>
      <w:r w:rsidR="00766269" w:rsidRPr="007C0F4A">
        <w:rPr>
          <w:rFonts w:ascii="Arial" w:hAnsi="Arial" w:cs="Arial"/>
          <w:sz w:val="24"/>
          <w:szCs w:val="24"/>
        </w:rPr>
        <w:t>m</w:t>
      </w:r>
      <w:r w:rsidR="00BB4AD1" w:rsidRPr="007C0F4A">
        <w:rPr>
          <w:rFonts w:ascii="Arial" w:hAnsi="Arial" w:cs="Arial"/>
          <w:sz w:val="24"/>
          <w:szCs w:val="24"/>
        </w:rPr>
        <w:t>en</w:t>
      </w:r>
      <w:r w:rsidR="00D852F2" w:rsidRPr="007C0F4A">
        <w:rPr>
          <w:rFonts w:ascii="Arial" w:hAnsi="Arial" w:cs="Arial"/>
          <w:sz w:val="24"/>
          <w:szCs w:val="24"/>
        </w:rPr>
        <w:t>taciju za rad Povjerenstva, pruža</w:t>
      </w:r>
      <w:r w:rsidR="00BB4AD1" w:rsidRPr="007C0F4A">
        <w:rPr>
          <w:rFonts w:ascii="Arial" w:hAnsi="Arial" w:cs="Arial"/>
          <w:sz w:val="24"/>
          <w:szCs w:val="24"/>
        </w:rPr>
        <w:t xml:space="preserve"> stručnu pomoć članovima Povjerenstva priliko</w:t>
      </w:r>
      <w:r w:rsidR="00766269" w:rsidRPr="007C0F4A">
        <w:rPr>
          <w:rFonts w:ascii="Arial" w:hAnsi="Arial" w:cs="Arial"/>
          <w:sz w:val="24"/>
          <w:szCs w:val="24"/>
        </w:rPr>
        <w:t>m</w:t>
      </w:r>
      <w:r w:rsidR="00BB4AD1" w:rsidRPr="007C0F4A">
        <w:rPr>
          <w:rFonts w:ascii="Arial" w:hAnsi="Arial" w:cs="Arial"/>
          <w:sz w:val="24"/>
          <w:szCs w:val="24"/>
        </w:rPr>
        <w:t xml:space="preserve"> utvrđivanja ispunjenosti uvjeta za određeno radno mjesto i valjanosti prilože</w:t>
      </w:r>
      <w:r w:rsidR="00766269" w:rsidRPr="007C0F4A">
        <w:rPr>
          <w:rFonts w:ascii="Arial" w:hAnsi="Arial" w:cs="Arial"/>
          <w:sz w:val="24"/>
          <w:szCs w:val="24"/>
        </w:rPr>
        <w:t>n</w:t>
      </w:r>
      <w:r w:rsidR="00BB4AD1" w:rsidRPr="007C0F4A">
        <w:rPr>
          <w:rFonts w:ascii="Arial" w:hAnsi="Arial" w:cs="Arial"/>
          <w:sz w:val="24"/>
          <w:szCs w:val="24"/>
        </w:rPr>
        <w:t>e dokumentacije, ali ne sudjeluju u procjeni i vr</w:t>
      </w:r>
      <w:r w:rsidR="00291D0C" w:rsidRPr="007C0F4A">
        <w:rPr>
          <w:rFonts w:ascii="Arial" w:hAnsi="Arial" w:cs="Arial"/>
          <w:sz w:val="24"/>
          <w:szCs w:val="24"/>
        </w:rPr>
        <w:t>ednovanju kandidata, osim ako ga ravnatelj ne imenuje članom</w:t>
      </w:r>
      <w:r w:rsidR="00BB4AD1" w:rsidRPr="007C0F4A">
        <w:rPr>
          <w:rFonts w:ascii="Arial" w:hAnsi="Arial" w:cs="Arial"/>
          <w:sz w:val="24"/>
          <w:szCs w:val="24"/>
        </w:rPr>
        <w:t xml:space="preserve"> Povjerenstva. </w:t>
      </w:r>
    </w:p>
    <w:p w14:paraId="4BF5B138" w14:textId="3A2E837D" w:rsidR="00BE24B6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(10) </w:t>
      </w:r>
      <w:r w:rsidR="00BE24B6" w:rsidRPr="007C0F4A">
        <w:rPr>
          <w:rFonts w:ascii="Arial" w:hAnsi="Arial" w:cs="Arial"/>
          <w:sz w:val="24"/>
          <w:szCs w:val="24"/>
        </w:rPr>
        <w:t xml:space="preserve">Član Povjerenstva ne može biti osoba koja je član Školskog odbora. </w:t>
      </w:r>
    </w:p>
    <w:p w14:paraId="1EFA07A4" w14:textId="77777777" w:rsidR="00897B5A" w:rsidRPr="007C0F4A" w:rsidRDefault="00F32C52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lastRenderedPageBreak/>
        <w:t xml:space="preserve">(11) </w:t>
      </w:r>
      <w:r w:rsidR="00BE24B6" w:rsidRPr="007C0F4A">
        <w:rPr>
          <w:rFonts w:ascii="Arial" w:hAnsi="Arial" w:cs="Arial"/>
          <w:sz w:val="24"/>
          <w:szCs w:val="24"/>
        </w:rPr>
        <w:t>Sud</w:t>
      </w:r>
      <w:r w:rsidR="009C120F" w:rsidRPr="007C0F4A">
        <w:rPr>
          <w:rFonts w:ascii="Arial" w:hAnsi="Arial" w:cs="Arial"/>
          <w:sz w:val="24"/>
          <w:szCs w:val="24"/>
        </w:rPr>
        <w:t xml:space="preserve">jelovanje u radu Povjerenstva </w:t>
      </w:r>
      <w:r w:rsidR="00BE24B6" w:rsidRPr="007C0F4A">
        <w:rPr>
          <w:rFonts w:ascii="Arial" w:hAnsi="Arial" w:cs="Arial"/>
          <w:sz w:val="24"/>
          <w:szCs w:val="24"/>
        </w:rPr>
        <w:t xml:space="preserve">obveza </w:t>
      </w:r>
      <w:r w:rsidR="009A1882" w:rsidRPr="007C0F4A">
        <w:rPr>
          <w:rFonts w:ascii="Arial" w:hAnsi="Arial" w:cs="Arial"/>
          <w:sz w:val="24"/>
          <w:szCs w:val="24"/>
        </w:rPr>
        <w:t xml:space="preserve">je </w:t>
      </w:r>
      <w:r w:rsidR="00BE24B6" w:rsidRPr="007C0F4A">
        <w:rPr>
          <w:rFonts w:ascii="Arial" w:hAnsi="Arial" w:cs="Arial"/>
          <w:sz w:val="24"/>
          <w:szCs w:val="24"/>
        </w:rPr>
        <w:t>svakog radnika Škole.</w:t>
      </w:r>
      <w:r w:rsidR="00BE24B6" w:rsidRPr="007C0F4A">
        <w:rPr>
          <w:rFonts w:ascii="Arial" w:hAnsi="Arial" w:cs="Arial"/>
          <w:i/>
          <w:sz w:val="24"/>
          <w:szCs w:val="24"/>
        </w:rPr>
        <w:t xml:space="preserve"> </w:t>
      </w:r>
      <w:r w:rsidR="00BE24B6" w:rsidRPr="007C0F4A">
        <w:rPr>
          <w:rFonts w:ascii="Arial" w:hAnsi="Arial" w:cs="Arial"/>
          <w:sz w:val="24"/>
          <w:szCs w:val="24"/>
        </w:rPr>
        <w:t>Pojedini radnik se može izuzeti iz rada Povjerenstva za konkretni slučaj ako je neki od kandidata njegov bliži srodnik</w:t>
      </w:r>
      <w:r w:rsidR="002C4B95" w:rsidRPr="007C0F4A">
        <w:rPr>
          <w:rFonts w:ascii="Arial" w:hAnsi="Arial" w:cs="Arial"/>
          <w:sz w:val="24"/>
          <w:szCs w:val="24"/>
        </w:rPr>
        <w:t>, ili iz drugih opravdanih razloga</w:t>
      </w:r>
      <w:r w:rsidR="00BE24B6" w:rsidRPr="007C0F4A">
        <w:rPr>
          <w:rFonts w:ascii="Arial" w:hAnsi="Arial" w:cs="Arial"/>
          <w:sz w:val="24"/>
          <w:szCs w:val="24"/>
        </w:rPr>
        <w:t xml:space="preserve">. </w:t>
      </w:r>
    </w:p>
    <w:p w14:paraId="30B3CED1" w14:textId="76581DB7" w:rsidR="00E11DE1" w:rsidRPr="007C0F4A" w:rsidRDefault="00897B5A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(12) </w:t>
      </w:r>
      <w:r w:rsidR="00BE24B6" w:rsidRPr="007C0F4A">
        <w:rPr>
          <w:rFonts w:ascii="Arial" w:hAnsi="Arial" w:cs="Arial"/>
          <w:sz w:val="24"/>
          <w:szCs w:val="24"/>
        </w:rPr>
        <w:t>Člana</w:t>
      </w:r>
      <w:r w:rsidR="00BE24B6" w:rsidRPr="007C0F4A">
        <w:rPr>
          <w:rFonts w:ascii="Arial" w:hAnsi="Arial" w:cs="Arial"/>
          <w:color w:val="FF0000"/>
          <w:sz w:val="24"/>
          <w:szCs w:val="24"/>
        </w:rPr>
        <w:t xml:space="preserve"> </w:t>
      </w:r>
      <w:r w:rsidR="00BE24B6" w:rsidRPr="007C0F4A">
        <w:rPr>
          <w:rFonts w:ascii="Arial" w:hAnsi="Arial" w:cs="Arial"/>
          <w:sz w:val="24"/>
          <w:szCs w:val="24"/>
        </w:rPr>
        <w:t xml:space="preserve">koji </w:t>
      </w:r>
      <w:r w:rsidR="002C4B95" w:rsidRPr="007C0F4A">
        <w:rPr>
          <w:rFonts w:ascii="Arial" w:hAnsi="Arial" w:cs="Arial"/>
          <w:sz w:val="24"/>
          <w:szCs w:val="24"/>
        </w:rPr>
        <w:t xml:space="preserve">je </w:t>
      </w:r>
      <w:r w:rsidR="00BE24B6" w:rsidRPr="007C0F4A">
        <w:rPr>
          <w:rFonts w:ascii="Arial" w:hAnsi="Arial" w:cs="Arial"/>
          <w:sz w:val="24"/>
          <w:szCs w:val="24"/>
        </w:rPr>
        <w:t xml:space="preserve">izuzet </w:t>
      </w:r>
      <w:r w:rsidR="000960F5" w:rsidRPr="007C0F4A">
        <w:rPr>
          <w:rFonts w:ascii="Arial" w:hAnsi="Arial" w:cs="Arial"/>
          <w:sz w:val="24"/>
          <w:szCs w:val="24"/>
        </w:rPr>
        <w:t>zamj</w:t>
      </w:r>
      <w:r w:rsidR="000960F5">
        <w:rPr>
          <w:rFonts w:ascii="Arial" w:hAnsi="Arial" w:cs="Arial"/>
          <w:sz w:val="24"/>
          <w:szCs w:val="24"/>
        </w:rPr>
        <w:t>e</w:t>
      </w:r>
      <w:r w:rsidR="000960F5" w:rsidRPr="007C0F4A">
        <w:rPr>
          <w:rFonts w:ascii="Arial" w:hAnsi="Arial" w:cs="Arial"/>
          <w:sz w:val="24"/>
          <w:szCs w:val="24"/>
        </w:rPr>
        <w:t>njuje</w:t>
      </w:r>
      <w:r w:rsidR="00BE24B6" w:rsidRPr="007C0F4A">
        <w:rPr>
          <w:rFonts w:ascii="Arial" w:hAnsi="Arial" w:cs="Arial"/>
          <w:sz w:val="24"/>
          <w:szCs w:val="24"/>
        </w:rPr>
        <w:t xml:space="preserve"> drugi član iz redova radnika Škole kojeg imenuje ravnatelj Škole. </w:t>
      </w:r>
      <w:r w:rsidR="005C0F12" w:rsidRPr="007C0F4A">
        <w:rPr>
          <w:rFonts w:ascii="Arial" w:hAnsi="Arial" w:cs="Arial"/>
          <w:sz w:val="24"/>
          <w:szCs w:val="24"/>
        </w:rPr>
        <w:t xml:space="preserve"> </w:t>
      </w:r>
    </w:p>
    <w:p w14:paraId="32AEB3F2" w14:textId="733A298C" w:rsidR="0090521E" w:rsidRPr="007C0F4A" w:rsidRDefault="0090521E" w:rsidP="00091DA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5BB00" w14:textId="433D8235" w:rsidR="00BD7045" w:rsidRPr="007C0F4A" w:rsidRDefault="00C24925" w:rsidP="00C2492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Djelokrug rada Povjerenstva</w:t>
      </w:r>
    </w:p>
    <w:p w14:paraId="0463762A" w14:textId="77777777" w:rsidR="00BE24B6" w:rsidRPr="007C0F4A" w:rsidRDefault="00BE24B6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B8DF47" w14:textId="3C0DAB08" w:rsidR="00BE24B6" w:rsidRDefault="0010194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</w:t>
      </w:r>
      <w:r w:rsidR="00BE24B6" w:rsidRPr="003D2174">
        <w:rPr>
          <w:rFonts w:ascii="Arial" w:hAnsi="Arial" w:cs="Arial"/>
          <w:b/>
          <w:sz w:val="24"/>
          <w:szCs w:val="24"/>
        </w:rPr>
        <w:t>.</w:t>
      </w:r>
    </w:p>
    <w:p w14:paraId="736736C2" w14:textId="77777777" w:rsidR="00992DA3" w:rsidRPr="003D2174" w:rsidRDefault="00992DA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EB8C5" w14:textId="3B329745" w:rsidR="001D53C9" w:rsidRPr="003D2174" w:rsidRDefault="00535ABA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(1) </w:t>
      </w:r>
      <w:r w:rsidR="001D53C9" w:rsidRPr="003D2174">
        <w:rPr>
          <w:rFonts w:ascii="Arial" w:hAnsi="Arial" w:cs="Arial"/>
          <w:sz w:val="24"/>
          <w:szCs w:val="24"/>
        </w:rPr>
        <w:t>Povjerenstvo obavlja sljedeće poslove:</w:t>
      </w:r>
    </w:p>
    <w:p w14:paraId="4353122B" w14:textId="38499348" w:rsidR="001D53C9" w:rsidRPr="003D2174" w:rsidRDefault="00186A0E" w:rsidP="003D217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utvrđuje koje su prijave na natječaj pravodobne i </w:t>
      </w:r>
      <w:r w:rsidR="00C907A7" w:rsidRPr="003D2174">
        <w:rPr>
          <w:rFonts w:ascii="Arial" w:hAnsi="Arial" w:cs="Arial"/>
          <w:sz w:val="24"/>
          <w:szCs w:val="24"/>
        </w:rPr>
        <w:t>potpune</w:t>
      </w:r>
    </w:p>
    <w:p w14:paraId="0316E21D" w14:textId="77777777" w:rsidR="001B7726" w:rsidRDefault="00186A0E" w:rsidP="001B772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utvrđuje listu kandidata prijavljenih na natječaj koji ispunjavaju formalne uvjete iz natječaja za pravodobne i potpune </w:t>
      </w:r>
      <w:r w:rsidR="00486D15" w:rsidRPr="003D2174">
        <w:rPr>
          <w:rFonts w:ascii="Arial" w:hAnsi="Arial" w:cs="Arial"/>
          <w:sz w:val="24"/>
          <w:szCs w:val="24"/>
        </w:rPr>
        <w:t xml:space="preserve">prijave i kandidate s te liste </w:t>
      </w:r>
      <w:r w:rsidRPr="003D2174">
        <w:rPr>
          <w:rFonts w:ascii="Arial" w:hAnsi="Arial" w:cs="Arial"/>
          <w:sz w:val="24"/>
          <w:szCs w:val="24"/>
        </w:rPr>
        <w:t xml:space="preserve">upućuje na </w:t>
      </w:r>
      <w:r w:rsidR="00F158E8" w:rsidRPr="003D2174">
        <w:rPr>
          <w:rFonts w:ascii="Arial" w:hAnsi="Arial" w:cs="Arial"/>
          <w:sz w:val="24"/>
          <w:szCs w:val="24"/>
        </w:rPr>
        <w:t>pro</w:t>
      </w:r>
      <w:r w:rsidR="000D4622" w:rsidRPr="003D2174">
        <w:rPr>
          <w:rFonts w:ascii="Arial" w:hAnsi="Arial" w:cs="Arial"/>
          <w:sz w:val="24"/>
          <w:szCs w:val="24"/>
        </w:rPr>
        <w:t>cjenu kandidata</w:t>
      </w:r>
      <w:r w:rsidR="009A1882" w:rsidRPr="003D2174">
        <w:rPr>
          <w:rFonts w:ascii="Arial" w:hAnsi="Arial" w:cs="Arial"/>
          <w:sz w:val="24"/>
          <w:szCs w:val="24"/>
        </w:rPr>
        <w:t xml:space="preserve"> prema članku 10. ovog Pravilnika</w:t>
      </w:r>
      <w:r w:rsidR="00BE3673" w:rsidRPr="003D2174">
        <w:rPr>
          <w:rFonts w:ascii="Arial" w:hAnsi="Arial" w:cs="Arial"/>
          <w:sz w:val="24"/>
          <w:szCs w:val="24"/>
        </w:rPr>
        <w:t xml:space="preserve">. </w:t>
      </w:r>
      <w:r w:rsidR="00987B43">
        <w:rPr>
          <w:rFonts w:ascii="Arial" w:hAnsi="Arial" w:cs="Arial"/>
          <w:sz w:val="24"/>
          <w:szCs w:val="24"/>
        </w:rPr>
        <w:t xml:space="preserve">Listu kandidata Povjerenstvo utvrđuje na način kako je propisano člankom 105. Zakona o odgoju i obrazovanju u osnovnoj i srednjoj školi uz </w:t>
      </w:r>
      <w:r w:rsidR="00987B43" w:rsidRPr="001B7726">
        <w:rPr>
          <w:rFonts w:ascii="Arial" w:hAnsi="Arial" w:cs="Arial"/>
          <w:sz w:val="24"/>
          <w:szCs w:val="24"/>
        </w:rPr>
        <w:t>primjenu odredaba pr</w:t>
      </w:r>
      <w:r w:rsidR="001B7726">
        <w:rPr>
          <w:rFonts w:ascii="Arial" w:hAnsi="Arial" w:cs="Arial"/>
          <w:sz w:val="24"/>
          <w:szCs w:val="24"/>
        </w:rPr>
        <w:t>avilnika o odgovarajućoj vrsti</w:t>
      </w:r>
    </w:p>
    <w:p w14:paraId="57E90D64" w14:textId="06F86A69" w:rsidR="009769BA" w:rsidRPr="001B7726" w:rsidRDefault="00BA5242" w:rsidP="001B7726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B7726">
        <w:rPr>
          <w:rFonts w:ascii="Arial" w:hAnsi="Arial" w:cs="Arial"/>
          <w:sz w:val="24"/>
          <w:szCs w:val="24"/>
        </w:rPr>
        <w:t>stručne</w:t>
      </w:r>
      <w:r w:rsidRPr="001B7726">
        <w:t xml:space="preserve"> </w:t>
      </w:r>
      <w:r w:rsidRPr="001B7726">
        <w:rPr>
          <w:rFonts w:ascii="Arial" w:hAnsi="Arial" w:cs="Arial"/>
          <w:sz w:val="24"/>
          <w:szCs w:val="24"/>
        </w:rPr>
        <w:t>upute za rad povjerenstva daje ravnatelj</w:t>
      </w:r>
    </w:p>
    <w:p w14:paraId="69F741DE" w14:textId="6735CF24" w:rsidR="00186A0E" w:rsidRPr="003D2174" w:rsidRDefault="009769BA" w:rsidP="003D217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utvrđuje </w:t>
      </w:r>
      <w:r w:rsidR="00186A0E" w:rsidRPr="003D2174">
        <w:rPr>
          <w:rFonts w:ascii="Arial" w:hAnsi="Arial" w:cs="Arial"/>
          <w:sz w:val="24"/>
          <w:szCs w:val="24"/>
        </w:rPr>
        <w:t xml:space="preserve">sadržaj </w:t>
      </w:r>
      <w:r w:rsidRPr="00BA5242">
        <w:rPr>
          <w:sz w:val="28"/>
          <w:szCs w:val="28"/>
        </w:rPr>
        <w:t>te bodovnu listu</w:t>
      </w:r>
      <w:r w:rsidRPr="009769BA">
        <w:rPr>
          <w:rFonts w:ascii="Arial" w:hAnsi="Arial" w:cs="Arial"/>
          <w:color w:val="FF0000"/>
          <w:sz w:val="24"/>
          <w:szCs w:val="24"/>
        </w:rPr>
        <w:t xml:space="preserve"> </w:t>
      </w:r>
      <w:r w:rsidR="009A1882" w:rsidRPr="003D2174">
        <w:rPr>
          <w:rFonts w:ascii="Arial" w:hAnsi="Arial" w:cs="Arial"/>
          <w:sz w:val="24"/>
          <w:szCs w:val="24"/>
        </w:rPr>
        <w:t>procjene</w:t>
      </w:r>
      <w:r w:rsidR="00FF3B89" w:rsidRPr="003D2174">
        <w:rPr>
          <w:rFonts w:ascii="Arial" w:hAnsi="Arial" w:cs="Arial"/>
          <w:sz w:val="24"/>
          <w:szCs w:val="24"/>
        </w:rPr>
        <w:t xml:space="preserve"> </w:t>
      </w:r>
      <w:r w:rsidR="00C907A7" w:rsidRPr="003D2174">
        <w:rPr>
          <w:rFonts w:ascii="Arial" w:hAnsi="Arial" w:cs="Arial"/>
          <w:sz w:val="24"/>
          <w:szCs w:val="24"/>
        </w:rPr>
        <w:t xml:space="preserve">i vrednovanja </w:t>
      </w:r>
      <w:r w:rsidR="00FF3B89" w:rsidRPr="003D2174">
        <w:rPr>
          <w:rFonts w:ascii="Arial" w:hAnsi="Arial" w:cs="Arial"/>
          <w:sz w:val="24"/>
          <w:szCs w:val="24"/>
        </w:rPr>
        <w:t xml:space="preserve">kandidata </w:t>
      </w:r>
    </w:p>
    <w:p w14:paraId="077AAFEE" w14:textId="77777777" w:rsidR="000052FA" w:rsidRDefault="003D2174" w:rsidP="000052FA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se vrednovanje kandidata sastoji od pisane provjere i intervjua, Povjerenstvo </w:t>
      </w:r>
    </w:p>
    <w:p w14:paraId="41241703" w14:textId="01194A26" w:rsidR="003D2174" w:rsidRDefault="000052FA" w:rsidP="000052FA">
      <w:pPr>
        <w:shd w:val="clear" w:color="auto" w:fill="FFFFFF" w:themeFill="background1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052FA">
        <w:rPr>
          <w:rFonts w:ascii="Arial" w:hAnsi="Arial" w:cs="Arial"/>
          <w:sz w:val="24"/>
          <w:szCs w:val="24"/>
        </w:rPr>
        <w:t xml:space="preserve">objavljuje na web stranici Škole Odluku o vremenu, mjestu, području, obliku i trajanju </w:t>
      </w:r>
      <w:r w:rsidR="00EA7CD8">
        <w:rPr>
          <w:rFonts w:ascii="Arial" w:hAnsi="Arial" w:cs="Arial"/>
          <w:sz w:val="24"/>
          <w:szCs w:val="24"/>
        </w:rPr>
        <w:t xml:space="preserve">pisane </w:t>
      </w:r>
      <w:r w:rsidRPr="000052FA">
        <w:rPr>
          <w:rFonts w:ascii="Arial" w:hAnsi="Arial" w:cs="Arial"/>
          <w:sz w:val="24"/>
          <w:szCs w:val="24"/>
        </w:rPr>
        <w:t>provjere</w:t>
      </w:r>
      <w:r>
        <w:rPr>
          <w:rFonts w:ascii="Arial" w:hAnsi="Arial" w:cs="Arial"/>
          <w:sz w:val="24"/>
          <w:szCs w:val="24"/>
        </w:rPr>
        <w:t xml:space="preserve">, </w:t>
      </w:r>
      <w:r w:rsidR="00C81DD9" w:rsidRPr="003D2174">
        <w:rPr>
          <w:rFonts w:ascii="Arial" w:hAnsi="Arial" w:cs="Arial"/>
          <w:sz w:val="24"/>
          <w:szCs w:val="24"/>
        </w:rPr>
        <w:t>provodi pisanu provjeru i</w:t>
      </w:r>
      <w:r w:rsidR="003D2174">
        <w:rPr>
          <w:rFonts w:ascii="Arial" w:hAnsi="Arial" w:cs="Arial"/>
          <w:sz w:val="24"/>
          <w:szCs w:val="24"/>
        </w:rPr>
        <w:t xml:space="preserve"> na</w:t>
      </w:r>
      <w:r w:rsidR="00C81DD9" w:rsidRPr="003D2174">
        <w:rPr>
          <w:rFonts w:ascii="Arial" w:hAnsi="Arial" w:cs="Arial"/>
          <w:sz w:val="24"/>
          <w:szCs w:val="24"/>
        </w:rPr>
        <w:t xml:space="preserve"> razgovor (intervju) </w:t>
      </w:r>
      <w:r w:rsidR="003D2174" w:rsidRPr="007C0F4A">
        <w:rPr>
          <w:rFonts w:ascii="Arial" w:hAnsi="Arial" w:cs="Arial"/>
          <w:sz w:val="24"/>
          <w:szCs w:val="24"/>
        </w:rPr>
        <w:t xml:space="preserve">poziva </w:t>
      </w:r>
      <w:r w:rsidR="003D2174">
        <w:rPr>
          <w:rFonts w:ascii="Arial" w:hAnsi="Arial" w:cs="Arial"/>
          <w:sz w:val="24"/>
          <w:szCs w:val="24"/>
        </w:rPr>
        <w:t>samo kandidate</w:t>
      </w:r>
      <w:r w:rsidR="003D2174" w:rsidRPr="007C0F4A">
        <w:rPr>
          <w:rFonts w:ascii="Arial" w:hAnsi="Arial" w:cs="Arial"/>
          <w:sz w:val="24"/>
          <w:szCs w:val="24"/>
        </w:rPr>
        <w:t xml:space="preserve"> koji su</w:t>
      </w:r>
      <w:r w:rsidR="003D2174">
        <w:rPr>
          <w:rFonts w:ascii="Arial" w:hAnsi="Arial" w:cs="Arial"/>
          <w:sz w:val="24"/>
          <w:szCs w:val="24"/>
        </w:rPr>
        <w:t xml:space="preserve"> zadovoljili na pisanoj provjeri. Poziv se upućuje elektronskom poštom ili telefonskim pozivom.</w:t>
      </w:r>
    </w:p>
    <w:p w14:paraId="0BDAD33B" w14:textId="0AE78525" w:rsidR="003D2174" w:rsidRPr="000052FA" w:rsidRDefault="003D2174" w:rsidP="000052FA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052FA">
        <w:rPr>
          <w:rFonts w:ascii="Arial" w:hAnsi="Arial" w:cs="Arial"/>
          <w:sz w:val="24"/>
          <w:szCs w:val="24"/>
        </w:rPr>
        <w:t xml:space="preserve">ako </w:t>
      </w:r>
      <w:r w:rsidR="000052FA" w:rsidRPr="000052FA">
        <w:rPr>
          <w:rFonts w:ascii="Arial" w:hAnsi="Arial" w:cs="Arial"/>
          <w:sz w:val="24"/>
          <w:szCs w:val="24"/>
        </w:rPr>
        <w:t xml:space="preserve">se </w:t>
      </w:r>
      <w:r w:rsidRPr="000052FA">
        <w:rPr>
          <w:rFonts w:ascii="Arial" w:hAnsi="Arial" w:cs="Arial"/>
          <w:sz w:val="24"/>
          <w:szCs w:val="24"/>
        </w:rPr>
        <w:t xml:space="preserve">kandidati vrednuju samo </w:t>
      </w:r>
      <w:r w:rsidR="000052FA" w:rsidRPr="000052FA">
        <w:rPr>
          <w:rFonts w:ascii="Arial" w:hAnsi="Arial" w:cs="Arial"/>
          <w:sz w:val="24"/>
          <w:szCs w:val="24"/>
        </w:rPr>
        <w:t xml:space="preserve">razgovorom (intervju), Povjerenstvo objavljuje na web stranici Škole Odluku o vremenu, mjestu, području, obliku i trajanju provjere i provodi </w:t>
      </w:r>
      <w:r w:rsidRPr="000052FA">
        <w:rPr>
          <w:rFonts w:ascii="Arial" w:hAnsi="Arial" w:cs="Arial"/>
          <w:sz w:val="24"/>
          <w:szCs w:val="24"/>
        </w:rPr>
        <w:t xml:space="preserve">vrednovanje kandidata </w:t>
      </w:r>
    </w:p>
    <w:p w14:paraId="11B6E4A4" w14:textId="39DB1EC6" w:rsidR="00186A0E" w:rsidRPr="003D2174" w:rsidRDefault="00186A0E" w:rsidP="003D217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utvrđuje rang listu kandidata na temelju rezultata </w:t>
      </w:r>
      <w:r w:rsidR="00FF3B89" w:rsidRPr="003D2174">
        <w:rPr>
          <w:rFonts w:ascii="Arial" w:hAnsi="Arial" w:cs="Arial"/>
          <w:sz w:val="24"/>
          <w:szCs w:val="24"/>
        </w:rPr>
        <w:t xml:space="preserve">provedene </w:t>
      </w:r>
      <w:r w:rsidR="00C81DD9" w:rsidRPr="003D2174">
        <w:rPr>
          <w:rFonts w:ascii="Arial" w:hAnsi="Arial" w:cs="Arial"/>
          <w:sz w:val="24"/>
          <w:szCs w:val="24"/>
        </w:rPr>
        <w:t xml:space="preserve">pisane </w:t>
      </w:r>
      <w:r w:rsidR="00FF3B89" w:rsidRPr="003D2174">
        <w:rPr>
          <w:rFonts w:ascii="Arial" w:hAnsi="Arial" w:cs="Arial"/>
          <w:sz w:val="24"/>
          <w:szCs w:val="24"/>
        </w:rPr>
        <w:t>provj</w:t>
      </w:r>
      <w:r w:rsidR="006F6B2E" w:rsidRPr="003D2174">
        <w:rPr>
          <w:rFonts w:ascii="Arial" w:hAnsi="Arial" w:cs="Arial"/>
          <w:sz w:val="24"/>
          <w:szCs w:val="24"/>
        </w:rPr>
        <w:t>e</w:t>
      </w:r>
      <w:r w:rsidR="00FF3B89" w:rsidRPr="003D2174">
        <w:rPr>
          <w:rFonts w:ascii="Arial" w:hAnsi="Arial" w:cs="Arial"/>
          <w:sz w:val="24"/>
          <w:szCs w:val="24"/>
        </w:rPr>
        <w:t>re</w:t>
      </w:r>
      <w:r w:rsidR="000960F5" w:rsidRPr="003D2174">
        <w:rPr>
          <w:rFonts w:ascii="Arial" w:hAnsi="Arial" w:cs="Arial"/>
          <w:sz w:val="24"/>
          <w:szCs w:val="24"/>
        </w:rPr>
        <w:t xml:space="preserve"> i/ili razgovora (intervjua)</w:t>
      </w:r>
    </w:p>
    <w:p w14:paraId="306E1A28" w14:textId="41F2DE5E" w:rsidR="00186A0E" w:rsidRPr="003D2174" w:rsidRDefault="00186A0E" w:rsidP="003D2174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>ravnatelju Škole dostavlja izvješće o provedenom postupku i rang</w:t>
      </w:r>
      <w:r w:rsidR="00C016CE" w:rsidRPr="003D2174">
        <w:rPr>
          <w:rFonts w:ascii="Arial" w:hAnsi="Arial" w:cs="Arial"/>
          <w:sz w:val="24"/>
          <w:szCs w:val="24"/>
        </w:rPr>
        <w:t xml:space="preserve"> </w:t>
      </w:r>
      <w:r w:rsidRPr="003D2174">
        <w:rPr>
          <w:rFonts w:ascii="Arial" w:hAnsi="Arial" w:cs="Arial"/>
          <w:sz w:val="24"/>
          <w:szCs w:val="24"/>
        </w:rPr>
        <w:t>listu kandidata.</w:t>
      </w:r>
    </w:p>
    <w:p w14:paraId="77BBB3B0" w14:textId="77777777" w:rsidR="000960F5" w:rsidRDefault="000960F5" w:rsidP="00535AB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0662A2D" w14:textId="6EE9EE73" w:rsidR="00186A0E" w:rsidRPr="003D2174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(2) </w:t>
      </w:r>
      <w:r w:rsidR="00186A0E" w:rsidRPr="003D2174">
        <w:rPr>
          <w:rFonts w:ascii="Arial" w:hAnsi="Arial" w:cs="Arial"/>
          <w:sz w:val="24"/>
          <w:szCs w:val="24"/>
        </w:rPr>
        <w:t xml:space="preserve">Povjerenstvo donosi Odluku u kojoj je potrebno navesti vrijeme i mjesto održavanja </w:t>
      </w:r>
      <w:r w:rsidR="00FF3B89" w:rsidRPr="003D2174">
        <w:rPr>
          <w:rFonts w:ascii="Arial" w:hAnsi="Arial" w:cs="Arial"/>
          <w:sz w:val="24"/>
          <w:szCs w:val="24"/>
        </w:rPr>
        <w:t xml:space="preserve"> te područje</w:t>
      </w:r>
      <w:r w:rsidR="00EC2BB7" w:rsidRPr="003D2174">
        <w:rPr>
          <w:rFonts w:ascii="Arial" w:hAnsi="Arial" w:cs="Arial"/>
          <w:sz w:val="24"/>
          <w:szCs w:val="24"/>
        </w:rPr>
        <w:t>, oblik</w:t>
      </w:r>
      <w:r w:rsidR="00FF3B89" w:rsidRPr="003D2174">
        <w:rPr>
          <w:rFonts w:ascii="Arial" w:hAnsi="Arial" w:cs="Arial"/>
          <w:sz w:val="24"/>
          <w:szCs w:val="24"/>
        </w:rPr>
        <w:t xml:space="preserve"> i vrijeme trajanja </w:t>
      </w:r>
      <w:r w:rsidR="00AC1D43" w:rsidRPr="003D2174">
        <w:rPr>
          <w:rFonts w:ascii="Arial" w:hAnsi="Arial" w:cs="Arial"/>
          <w:sz w:val="24"/>
          <w:szCs w:val="24"/>
        </w:rPr>
        <w:t>provjere i/ili intervjua</w:t>
      </w:r>
      <w:r w:rsidR="00186A0E" w:rsidRPr="003D2174">
        <w:rPr>
          <w:rFonts w:ascii="Arial" w:hAnsi="Arial" w:cs="Arial"/>
          <w:sz w:val="24"/>
          <w:szCs w:val="24"/>
        </w:rPr>
        <w:t>. Škola će Odluku o vremenu, mjestu, području</w:t>
      </w:r>
      <w:r w:rsidR="00EC2BB7" w:rsidRPr="003D2174">
        <w:rPr>
          <w:rFonts w:ascii="Arial" w:hAnsi="Arial" w:cs="Arial"/>
          <w:sz w:val="24"/>
          <w:szCs w:val="24"/>
        </w:rPr>
        <w:t>, obliku</w:t>
      </w:r>
      <w:r w:rsidR="00186A0E" w:rsidRPr="003D2174">
        <w:rPr>
          <w:rFonts w:ascii="Arial" w:hAnsi="Arial" w:cs="Arial"/>
          <w:sz w:val="24"/>
          <w:szCs w:val="24"/>
        </w:rPr>
        <w:t xml:space="preserve"> </w:t>
      </w:r>
      <w:r w:rsidR="00FF3B89" w:rsidRPr="003D2174">
        <w:rPr>
          <w:rFonts w:ascii="Arial" w:hAnsi="Arial" w:cs="Arial"/>
          <w:sz w:val="24"/>
          <w:szCs w:val="24"/>
        </w:rPr>
        <w:t>i trajanju</w:t>
      </w:r>
      <w:r w:rsidR="00762F95" w:rsidRPr="003D2174">
        <w:rPr>
          <w:rFonts w:ascii="Arial" w:hAnsi="Arial" w:cs="Arial"/>
          <w:sz w:val="24"/>
          <w:szCs w:val="24"/>
        </w:rPr>
        <w:t xml:space="preserve"> procjene kandidata</w:t>
      </w:r>
      <w:r w:rsidR="00186A0E" w:rsidRPr="003D2174">
        <w:rPr>
          <w:rFonts w:ascii="Arial" w:hAnsi="Arial" w:cs="Arial"/>
          <w:sz w:val="24"/>
          <w:szCs w:val="24"/>
        </w:rPr>
        <w:t xml:space="preserve"> objaviti na mrežnoj stranici Škole. </w:t>
      </w:r>
    </w:p>
    <w:p w14:paraId="5274A6A8" w14:textId="7881BC71" w:rsidR="002A1A04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(3) </w:t>
      </w:r>
      <w:r w:rsidR="00186A0E" w:rsidRPr="003D2174">
        <w:rPr>
          <w:rFonts w:ascii="Arial" w:hAnsi="Arial" w:cs="Arial"/>
          <w:sz w:val="24"/>
          <w:szCs w:val="24"/>
        </w:rPr>
        <w:t xml:space="preserve">Škola je Odluku iz prethodnog stavka ovog članka dužna objaviti </w:t>
      </w:r>
      <w:r w:rsidR="00186A0E" w:rsidRPr="000052FA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najkasnije </w:t>
      </w:r>
      <w:r w:rsidR="00D852F2" w:rsidRPr="000052FA">
        <w:rPr>
          <w:rFonts w:ascii="Arial" w:hAnsi="Arial" w:cs="Arial"/>
          <w:sz w:val="24"/>
          <w:szCs w:val="24"/>
          <w:shd w:val="clear" w:color="auto" w:fill="FFFFFF" w:themeFill="background1"/>
        </w:rPr>
        <w:t>tri dana</w:t>
      </w:r>
      <w:r w:rsidR="00D852F2" w:rsidRPr="003D2174">
        <w:rPr>
          <w:rFonts w:ascii="Arial" w:hAnsi="Arial" w:cs="Arial"/>
          <w:sz w:val="24"/>
          <w:szCs w:val="24"/>
        </w:rPr>
        <w:t xml:space="preserve"> prije dana određenog za</w:t>
      </w:r>
      <w:r w:rsidR="00762F95" w:rsidRPr="003D2174">
        <w:rPr>
          <w:rFonts w:ascii="Arial" w:hAnsi="Arial" w:cs="Arial"/>
          <w:sz w:val="24"/>
          <w:szCs w:val="24"/>
        </w:rPr>
        <w:t xml:space="preserve"> procjenu kandidata</w:t>
      </w:r>
      <w:r w:rsidR="00E30625" w:rsidRPr="003D2174">
        <w:rPr>
          <w:rFonts w:ascii="Arial" w:hAnsi="Arial" w:cs="Arial"/>
          <w:sz w:val="24"/>
          <w:szCs w:val="24"/>
        </w:rPr>
        <w:t>.</w:t>
      </w:r>
    </w:p>
    <w:p w14:paraId="40462EA5" w14:textId="77777777" w:rsidR="00D87B94" w:rsidRPr="007C0F4A" w:rsidRDefault="00D87B94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959C7B" w14:textId="2AABA9E9" w:rsidR="00186A0E" w:rsidRPr="007C0F4A" w:rsidRDefault="000912EA" w:rsidP="00CE58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VREDNOVANJE</w:t>
      </w:r>
      <w:r w:rsidR="001828CA" w:rsidRPr="007C0F4A">
        <w:rPr>
          <w:rFonts w:ascii="Arial" w:hAnsi="Arial" w:cs="Arial"/>
          <w:b/>
          <w:sz w:val="24"/>
          <w:szCs w:val="24"/>
        </w:rPr>
        <w:t xml:space="preserve"> </w:t>
      </w:r>
      <w:r w:rsidR="00451E1D" w:rsidRPr="007C0F4A">
        <w:rPr>
          <w:rFonts w:ascii="Arial" w:hAnsi="Arial" w:cs="Arial"/>
          <w:b/>
          <w:sz w:val="24"/>
          <w:szCs w:val="24"/>
        </w:rPr>
        <w:t xml:space="preserve">I PROCJENA </w:t>
      </w:r>
      <w:r w:rsidR="001828CA" w:rsidRPr="007C0F4A">
        <w:rPr>
          <w:rFonts w:ascii="Arial" w:hAnsi="Arial" w:cs="Arial"/>
          <w:b/>
          <w:sz w:val="24"/>
          <w:szCs w:val="24"/>
        </w:rPr>
        <w:t>KANDIDATA</w:t>
      </w:r>
    </w:p>
    <w:p w14:paraId="16A21BED" w14:textId="77777777" w:rsidR="009247AB" w:rsidRPr="007C0F4A" w:rsidRDefault="009247AB" w:rsidP="009247AB">
      <w:pPr>
        <w:pStyle w:val="ListParagraph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79628180" w14:textId="235A9DB0" w:rsidR="00451E1D" w:rsidRPr="007C0F4A" w:rsidRDefault="00D87B94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 xml:space="preserve">Načini i postupci </w:t>
      </w:r>
      <w:r w:rsidR="009247AB" w:rsidRPr="007C0F4A">
        <w:rPr>
          <w:rFonts w:ascii="Arial" w:hAnsi="Arial" w:cs="Arial"/>
          <w:b/>
          <w:sz w:val="24"/>
          <w:szCs w:val="24"/>
        </w:rPr>
        <w:t>vrednovanja kandidata</w:t>
      </w:r>
    </w:p>
    <w:p w14:paraId="3B82CD06" w14:textId="77777777" w:rsidR="009247AB" w:rsidRPr="007C0F4A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F1691" w14:textId="492B9629" w:rsidR="001828CA" w:rsidRDefault="0010194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1828CA" w:rsidRPr="007C0F4A">
        <w:rPr>
          <w:rFonts w:ascii="Arial" w:hAnsi="Arial" w:cs="Arial"/>
          <w:b/>
          <w:sz w:val="24"/>
          <w:szCs w:val="24"/>
        </w:rPr>
        <w:t>.</w:t>
      </w:r>
    </w:p>
    <w:p w14:paraId="282C8C3F" w14:textId="77777777" w:rsidR="00992DA3" w:rsidRPr="007C0F4A" w:rsidRDefault="00992DA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D769B59" w14:textId="24DE5CC2" w:rsidR="00451E1D" w:rsidRPr="007C0F4A" w:rsidRDefault="00535ABA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2174">
        <w:rPr>
          <w:rFonts w:ascii="Arial" w:hAnsi="Arial" w:cs="Arial"/>
          <w:sz w:val="24"/>
          <w:szCs w:val="24"/>
        </w:rPr>
        <w:t xml:space="preserve">(1) </w:t>
      </w:r>
      <w:r w:rsidR="00451E1D" w:rsidRPr="003D2174">
        <w:rPr>
          <w:rFonts w:ascii="Arial" w:hAnsi="Arial" w:cs="Arial"/>
          <w:sz w:val="24"/>
          <w:szCs w:val="24"/>
        </w:rPr>
        <w:t>Sve kandidate koji su pravodobno dostavili potpunu prijavu sa svim prilozima odnosno ispravama i ispunjavaju uvjete natječaj</w:t>
      </w:r>
      <w:r w:rsidR="002C7D10" w:rsidRPr="003D2174">
        <w:rPr>
          <w:rFonts w:ascii="Arial" w:hAnsi="Arial" w:cs="Arial"/>
          <w:sz w:val="24"/>
          <w:szCs w:val="24"/>
        </w:rPr>
        <w:t>a</w:t>
      </w:r>
      <w:r w:rsidR="00451E1D" w:rsidRPr="003D2174">
        <w:rPr>
          <w:rFonts w:ascii="Arial" w:hAnsi="Arial" w:cs="Arial"/>
          <w:sz w:val="24"/>
          <w:szCs w:val="24"/>
        </w:rPr>
        <w:t xml:space="preserve"> Povjerenstvo poziva na procjenu.</w:t>
      </w:r>
    </w:p>
    <w:p w14:paraId="2A328385" w14:textId="7C9315B9" w:rsidR="00451E1D" w:rsidRPr="007C0F4A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451E1D" w:rsidRPr="007C0F4A">
        <w:rPr>
          <w:rFonts w:ascii="Arial" w:hAnsi="Arial" w:cs="Arial"/>
          <w:sz w:val="24"/>
          <w:szCs w:val="24"/>
        </w:rPr>
        <w:t xml:space="preserve">Procjena može biti </w:t>
      </w:r>
      <w:r w:rsidR="009049E4" w:rsidRPr="007C0F4A">
        <w:rPr>
          <w:rFonts w:ascii="Arial" w:hAnsi="Arial" w:cs="Arial"/>
          <w:sz w:val="24"/>
          <w:szCs w:val="24"/>
        </w:rPr>
        <w:t xml:space="preserve">u obliku </w:t>
      </w:r>
      <w:r w:rsidR="00451E1D" w:rsidRPr="007C0F4A">
        <w:rPr>
          <w:rFonts w:ascii="Arial" w:hAnsi="Arial" w:cs="Arial"/>
          <w:sz w:val="24"/>
          <w:szCs w:val="24"/>
        </w:rPr>
        <w:t>pis</w:t>
      </w:r>
      <w:r w:rsidR="009049E4" w:rsidRPr="007C0F4A">
        <w:rPr>
          <w:rFonts w:ascii="Arial" w:hAnsi="Arial" w:cs="Arial"/>
          <w:sz w:val="24"/>
          <w:szCs w:val="24"/>
        </w:rPr>
        <w:t>ane provjere</w:t>
      </w:r>
      <w:r w:rsidR="00451E1D" w:rsidRPr="007C0F4A">
        <w:rPr>
          <w:rFonts w:ascii="Arial" w:hAnsi="Arial" w:cs="Arial"/>
          <w:sz w:val="24"/>
          <w:szCs w:val="24"/>
        </w:rPr>
        <w:t xml:space="preserve"> ili </w:t>
      </w:r>
      <w:r w:rsidR="009049E4" w:rsidRPr="007C0F4A">
        <w:rPr>
          <w:rFonts w:ascii="Arial" w:hAnsi="Arial" w:cs="Arial"/>
          <w:sz w:val="24"/>
          <w:szCs w:val="24"/>
        </w:rPr>
        <w:t>usmeno</w:t>
      </w:r>
      <w:r w:rsidR="00EC0641" w:rsidRPr="007C0F4A">
        <w:rPr>
          <w:rFonts w:ascii="Arial" w:hAnsi="Arial" w:cs="Arial"/>
          <w:sz w:val="24"/>
          <w:szCs w:val="24"/>
        </w:rPr>
        <w:t xml:space="preserve"> putem intervjua</w:t>
      </w:r>
      <w:r w:rsidR="00451E1D" w:rsidRPr="007C0F4A">
        <w:rPr>
          <w:rFonts w:ascii="Arial" w:hAnsi="Arial" w:cs="Arial"/>
          <w:sz w:val="24"/>
          <w:szCs w:val="24"/>
        </w:rPr>
        <w:t>, a može biti i kombinacija oba načina.</w:t>
      </w:r>
    </w:p>
    <w:p w14:paraId="6EEC4527" w14:textId="6544F194" w:rsidR="00451E1D" w:rsidRPr="007C0F4A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451E1D" w:rsidRPr="007C0F4A">
        <w:rPr>
          <w:rFonts w:ascii="Arial" w:hAnsi="Arial" w:cs="Arial"/>
          <w:sz w:val="24"/>
          <w:szCs w:val="24"/>
        </w:rPr>
        <w:t>Odluku o načinu procjene kandidata na prijedlog ravnatelja donosi Povjerenstvo u skladu s brojem prijavljenih kandidata, očekivanom trajanju radnog odnosa te drugim okolnostima.</w:t>
      </w:r>
    </w:p>
    <w:p w14:paraId="7925E013" w14:textId="38F87906" w:rsidR="00EC0641" w:rsidRPr="007C0F4A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(4) </w:t>
      </w:r>
      <w:r w:rsidR="00451E1D" w:rsidRPr="007C0F4A">
        <w:rPr>
          <w:rFonts w:ascii="Arial" w:hAnsi="Arial" w:cs="Arial"/>
          <w:sz w:val="24"/>
          <w:szCs w:val="24"/>
        </w:rPr>
        <w:t>Ako kandidat ne pristupi procjeni smatra se da je odustao od prijave na natječaj.</w:t>
      </w:r>
    </w:p>
    <w:p w14:paraId="52EA6066" w14:textId="758D90A5" w:rsidR="00904E02" w:rsidRPr="00BA5242" w:rsidRDefault="00886CA2" w:rsidP="00ED555A">
      <w:pPr>
        <w:spacing w:after="0" w:line="276" w:lineRule="auto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</w:t>
      </w:r>
      <w:r w:rsidR="00D95AE7" w:rsidRPr="007C0F4A">
        <w:rPr>
          <w:rFonts w:ascii="Arial" w:hAnsi="Arial" w:cs="Arial"/>
          <w:sz w:val="24"/>
          <w:szCs w:val="24"/>
        </w:rPr>
        <w:t xml:space="preserve">) </w:t>
      </w:r>
      <w:r w:rsidR="00B15576" w:rsidRPr="007C0F4A">
        <w:rPr>
          <w:rFonts w:ascii="Arial" w:hAnsi="Arial" w:cs="Arial"/>
          <w:sz w:val="24"/>
          <w:szCs w:val="24"/>
        </w:rPr>
        <w:t xml:space="preserve">Ukoliko </w:t>
      </w:r>
      <w:r w:rsidR="00E10014" w:rsidRPr="006A4D07">
        <w:rPr>
          <w:rFonts w:ascii="Arial" w:hAnsi="Arial" w:cs="Arial"/>
          <w:sz w:val="24"/>
          <w:szCs w:val="24"/>
        </w:rPr>
        <w:t>se na natječaj ne prijavi niti jedan kandidat ili</w:t>
      </w:r>
      <w:r w:rsidR="00E10014" w:rsidRPr="00BA5242">
        <w:rPr>
          <w:rFonts w:ascii="Arial" w:hAnsi="Arial" w:cs="Arial"/>
        </w:rPr>
        <w:t xml:space="preserve"> </w:t>
      </w:r>
      <w:r w:rsidR="00B15576" w:rsidRPr="007C0F4A">
        <w:rPr>
          <w:rFonts w:ascii="Arial" w:hAnsi="Arial" w:cs="Arial"/>
          <w:sz w:val="24"/>
          <w:szCs w:val="24"/>
        </w:rPr>
        <w:t xml:space="preserve">Povjerenstvo utvrdi da nitko od kandidata ne </w:t>
      </w:r>
      <w:r w:rsidR="002B1FF9" w:rsidRPr="007C0F4A">
        <w:rPr>
          <w:rFonts w:ascii="Arial" w:hAnsi="Arial" w:cs="Arial"/>
          <w:sz w:val="24"/>
          <w:szCs w:val="24"/>
        </w:rPr>
        <w:t>ispunjava minimalno propisane uvjete za radno mjesto za koje je natječaj raspisan</w:t>
      </w:r>
      <w:r w:rsidR="002E5EC9" w:rsidRPr="007C0F4A">
        <w:rPr>
          <w:rFonts w:ascii="Arial" w:hAnsi="Arial" w:cs="Arial"/>
          <w:sz w:val="24"/>
          <w:szCs w:val="24"/>
        </w:rPr>
        <w:t>,</w:t>
      </w:r>
      <w:r w:rsidR="002B1FF9" w:rsidRPr="007C0F4A">
        <w:rPr>
          <w:rFonts w:ascii="Arial" w:hAnsi="Arial" w:cs="Arial"/>
          <w:sz w:val="24"/>
          <w:szCs w:val="24"/>
        </w:rPr>
        <w:t xml:space="preserve"> </w:t>
      </w:r>
      <w:r w:rsidR="002B1FF9" w:rsidRPr="001B7726">
        <w:rPr>
          <w:rFonts w:ascii="Arial" w:hAnsi="Arial" w:cs="Arial"/>
          <w:sz w:val="24"/>
          <w:szCs w:val="24"/>
        </w:rPr>
        <w:t>ravnatelj</w:t>
      </w:r>
      <w:r w:rsidR="00BA5242" w:rsidRPr="001B7726">
        <w:rPr>
          <w:rFonts w:ascii="Arial" w:hAnsi="Arial" w:cs="Arial"/>
          <w:sz w:val="24"/>
          <w:szCs w:val="24"/>
        </w:rPr>
        <w:t xml:space="preserve"> utvrđuje da po predmetnom natječaju nije izvršen izbor kandidata</w:t>
      </w:r>
      <w:r w:rsidR="002B1FF9" w:rsidRPr="001B7726">
        <w:rPr>
          <w:rFonts w:ascii="Arial" w:hAnsi="Arial" w:cs="Arial"/>
          <w:sz w:val="24"/>
          <w:szCs w:val="24"/>
        </w:rPr>
        <w:t xml:space="preserve"> </w:t>
      </w:r>
      <w:r w:rsidR="00BA5242" w:rsidRPr="001B7726">
        <w:rPr>
          <w:rFonts w:ascii="Arial" w:hAnsi="Arial" w:cs="Arial"/>
          <w:sz w:val="24"/>
          <w:szCs w:val="24"/>
        </w:rPr>
        <w:t>te će</w:t>
      </w:r>
      <w:r w:rsidR="00197329" w:rsidRPr="001B7726">
        <w:rPr>
          <w:rFonts w:ascii="Arial" w:hAnsi="Arial" w:cs="Arial"/>
          <w:sz w:val="24"/>
          <w:szCs w:val="24"/>
        </w:rPr>
        <w:t xml:space="preserve"> se </w:t>
      </w:r>
      <w:r w:rsidR="00BA5242" w:rsidRPr="001B7726">
        <w:rPr>
          <w:rFonts w:ascii="Arial" w:hAnsi="Arial" w:cs="Arial"/>
          <w:sz w:val="24"/>
          <w:szCs w:val="24"/>
        </w:rPr>
        <w:t>natječaj</w:t>
      </w:r>
      <w:r w:rsidR="00197329" w:rsidRPr="001B7726">
        <w:rPr>
          <w:rFonts w:ascii="Arial" w:hAnsi="Arial" w:cs="Arial"/>
          <w:sz w:val="24"/>
          <w:szCs w:val="24"/>
        </w:rPr>
        <w:t xml:space="preserve"> ponoviti</w:t>
      </w:r>
      <w:r w:rsidR="007A4CFB" w:rsidRPr="001B7726">
        <w:rPr>
          <w:rFonts w:ascii="Arial" w:hAnsi="Arial" w:cs="Arial"/>
          <w:sz w:val="24"/>
          <w:szCs w:val="24"/>
        </w:rPr>
        <w:t>.</w:t>
      </w:r>
      <w:r w:rsidR="006A4D0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480FB8E" w14:textId="5FBAFB1C" w:rsidR="00904E02" w:rsidRDefault="00904E02" w:rsidP="00904E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AC80F9" w14:textId="325BBFD4" w:rsidR="00A145EF" w:rsidRPr="007C0F4A" w:rsidRDefault="00F158E8" w:rsidP="009769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8377698" w14:textId="7B1DF965" w:rsidR="00277BD3" w:rsidRPr="007C0F4A" w:rsidRDefault="009247AB" w:rsidP="009247A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Pisana provjera</w:t>
      </w:r>
    </w:p>
    <w:p w14:paraId="12CD90BE" w14:textId="77777777" w:rsidR="00277BD3" w:rsidRPr="007C0F4A" w:rsidRDefault="00277BD3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3369599" w14:textId="7C40E815" w:rsidR="00277BD3" w:rsidRPr="007C0F4A" w:rsidRDefault="007A4CFB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</w:t>
      </w:r>
      <w:r w:rsidR="00277BD3" w:rsidRPr="007C0F4A">
        <w:rPr>
          <w:rFonts w:ascii="Arial" w:hAnsi="Arial" w:cs="Arial"/>
          <w:b/>
          <w:sz w:val="24"/>
          <w:szCs w:val="24"/>
        </w:rPr>
        <w:t>.</w:t>
      </w:r>
    </w:p>
    <w:p w14:paraId="372B5ED2" w14:textId="0BE19849" w:rsidR="00277BD3" w:rsidRPr="007C0F4A" w:rsidRDefault="00535ABA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1" w:name="_Hlk1467474"/>
      <w:r w:rsidRPr="007C0F4A">
        <w:rPr>
          <w:rFonts w:ascii="Arial" w:hAnsi="Arial" w:cs="Arial"/>
          <w:sz w:val="24"/>
          <w:szCs w:val="24"/>
        </w:rPr>
        <w:t xml:space="preserve">(1) </w:t>
      </w:r>
      <w:r w:rsidR="00F158E8" w:rsidRPr="007C0F4A">
        <w:rPr>
          <w:rFonts w:ascii="Arial" w:hAnsi="Arial" w:cs="Arial"/>
          <w:sz w:val="24"/>
          <w:szCs w:val="24"/>
        </w:rPr>
        <w:t xml:space="preserve">Pisanoj provjeri </w:t>
      </w:r>
      <w:r w:rsidR="00277BD3" w:rsidRPr="007C0F4A">
        <w:rPr>
          <w:rFonts w:ascii="Arial" w:hAnsi="Arial" w:cs="Arial"/>
          <w:sz w:val="24"/>
          <w:szCs w:val="24"/>
        </w:rPr>
        <w:t>mogu pristupiti samo kandidati s liste kandidata koju utvrđuje Povjerenstvo</w:t>
      </w:r>
      <w:bookmarkEnd w:id="1"/>
      <w:r w:rsidR="00DA0C06" w:rsidRPr="007C0F4A">
        <w:rPr>
          <w:rFonts w:ascii="Arial" w:hAnsi="Arial" w:cs="Arial"/>
          <w:sz w:val="24"/>
          <w:szCs w:val="24"/>
        </w:rPr>
        <w:t>.</w:t>
      </w:r>
    </w:p>
    <w:p w14:paraId="06A7B1B5" w14:textId="36749E18" w:rsidR="009049E4" w:rsidRPr="007C0F4A" w:rsidRDefault="00535ABA" w:rsidP="00535AB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9049E4" w:rsidRPr="007C0F4A">
        <w:rPr>
          <w:rFonts w:ascii="Arial" w:hAnsi="Arial" w:cs="Arial"/>
          <w:sz w:val="24"/>
          <w:szCs w:val="24"/>
        </w:rPr>
        <w:t>Nakon obavljene pisane provjere članovi Povjerenstva ispravljaju testove i vrednuju kandidate prema broju</w:t>
      </w:r>
      <w:r w:rsidR="009247AB" w:rsidRPr="007C0F4A">
        <w:rPr>
          <w:rFonts w:ascii="Arial" w:hAnsi="Arial" w:cs="Arial"/>
          <w:sz w:val="24"/>
          <w:szCs w:val="24"/>
        </w:rPr>
        <w:t xml:space="preserve"> ostvarenih</w:t>
      </w:r>
      <w:r w:rsidR="009049E4" w:rsidRPr="007C0F4A">
        <w:rPr>
          <w:rFonts w:ascii="Arial" w:hAnsi="Arial" w:cs="Arial"/>
          <w:sz w:val="24"/>
          <w:szCs w:val="24"/>
        </w:rPr>
        <w:t xml:space="preserve"> bodova u pravilu isti dan nakon testiranja, a ako to nije moguće testovi se pohranjuju u zatvorenu omotnicu na zaštićeno mjesto u Školi. Pri otvaranju omotnice moraju biti nazočni svi članovi Povjerenstva.</w:t>
      </w:r>
    </w:p>
    <w:p w14:paraId="76957BDB" w14:textId="0CFADC4D" w:rsidR="000912EA" w:rsidRPr="007C0F4A" w:rsidRDefault="00125BD3" w:rsidP="00DA0C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0912EA" w:rsidRPr="007C0F4A">
        <w:rPr>
          <w:rFonts w:ascii="Arial" w:hAnsi="Arial" w:cs="Arial"/>
          <w:sz w:val="24"/>
          <w:szCs w:val="24"/>
        </w:rPr>
        <w:t>Smatra se da je kandidat zadovoljio na</w:t>
      </w:r>
      <w:r w:rsidR="00F158E8" w:rsidRPr="007C0F4A">
        <w:rPr>
          <w:rFonts w:ascii="Arial" w:hAnsi="Arial" w:cs="Arial"/>
          <w:sz w:val="24"/>
          <w:szCs w:val="24"/>
        </w:rPr>
        <w:t xml:space="preserve"> provjeri</w:t>
      </w:r>
      <w:r w:rsidR="000912EA" w:rsidRPr="007C0F4A">
        <w:rPr>
          <w:rFonts w:ascii="Arial" w:hAnsi="Arial" w:cs="Arial"/>
          <w:sz w:val="24"/>
          <w:szCs w:val="24"/>
        </w:rPr>
        <w:t xml:space="preserve">, ako je ostvario najmanje </w:t>
      </w:r>
      <w:r w:rsidR="001B6F9A" w:rsidRPr="007C0F4A">
        <w:rPr>
          <w:rFonts w:ascii="Arial" w:hAnsi="Arial" w:cs="Arial"/>
          <w:sz w:val="24"/>
          <w:szCs w:val="24"/>
        </w:rPr>
        <w:t>6</w:t>
      </w:r>
      <w:r w:rsidRPr="007C0F4A">
        <w:rPr>
          <w:rFonts w:ascii="Arial" w:hAnsi="Arial" w:cs="Arial"/>
          <w:sz w:val="24"/>
          <w:szCs w:val="24"/>
        </w:rPr>
        <w:t>0</w:t>
      </w:r>
      <w:r w:rsidR="00B45B8E" w:rsidRPr="007C0F4A">
        <w:rPr>
          <w:rFonts w:ascii="Arial" w:hAnsi="Arial" w:cs="Arial"/>
          <w:sz w:val="24"/>
          <w:szCs w:val="24"/>
        </w:rPr>
        <w:t xml:space="preserve">% </w:t>
      </w:r>
      <w:r w:rsidR="000912EA" w:rsidRPr="007C0F4A">
        <w:rPr>
          <w:rFonts w:ascii="Arial" w:hAnsi="Arial" w:cs="Arial"/>
          <w:sz w:val="24"/>
          <w:szCs w:val="24"/>
        </w:rPr>
        <w:t>bodova od ukupnog broja bodov</w:t>
      </w:r>
      <w:r w:rsidR="00EC0641" w:rsidRPr="007C0F4A">
        <w:rPr>
          <w:rFonts w:ascii="Arial" w:hAnsi="Arial" w:cs="Arial"/>
          <w:sz w:val="24"/>
          <w:szCs w:val="24"/>
        </w:rPr>
        <w:t>a</w:t>
      </w:r>
      <w:r w:rsidR="000912EA" w:rsidRPr="007C0F4A">
        <w:rPr>
          <w:rFonts w:ascii="Arial" w:hAnsi="Arial" w:cs="Arial"/>
          <w:sz w:val="24"/>
          <w:szCs w:val="24"/>
        </w:rPr>
        <w:t>.</w:t>
      </w:r>
    </w:p>
    <w:p w14:paraId="5FBD700D" w14:textId="53079016" w:rsidR="000912EA" w:rsidRPr="007C0F4A" w:rsidRDefault="00B46FE2" w:rsidP="00B46FE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(4) </w:t>
      </w:r>
      <w:r w:rsidR="000912EA" w:rsidRPr="007C0F4A">
        <w:rPr>
          <w:rFonts w:ascii="Arial" w:hAnsi="Arial" w:cs="Arial"/>
          <w:sz w:val="24"/>
          <w:szCs w:val="24"/>
        </w:rPr>
        <w:t>K</w:t>
      </w:r>
      <w:r w:rsidR="00D852F2" w:rsidRPr="007C0F4A">
        <w:rPr>
          <w:rFonts w:ascii="Arial" w:hAnsi="Arial" w:cs="Arial"/>
          <w:sz w:val="24"/>
          <w:szCs w:val="24"/>
        </w:rPr>
        <w:t>andidat koji nije zadovoljio na</w:t>
      </w:r>
      <w:r w:rsidR="00F158E8" w:rsidRPr="007C0F4A">
        <w:rPr>
          <w:rFonts w:ascii="Arial" w:hAnsi="Arial" w:cs="Arial"/>
          <w:sz w:val="24"/>
          <w:szCs w:val="24"/>
        </w:rPr>
        <w:t xml:space="preserve"> pisanoj provjeri</w:t>
      </w:r>
      <w:r w:rsidR="000912EA" w:rsidRPr="007C0F4A">
        <w:rPr>
          <w:rFonts w:ascii="Arial" w:hAnsi="Arial" w:cs="Arial"/>
          <w:sz w:val="24"/>
          <w:szCs w:val="24"/>
        </w:rPr>
        <w:t>, ne ostvaruje pravo na pristup razgovoru.</w:t>
      </w:r>
    </w:p>
    <w:p w14:paraId="2F5333F2" w14:textId="40537506" w:rsidR="00E043E4" w:rsidRDefault="00B46FE2" w:rsidP="00EF2E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(5) </w:t>
      </w:r>
      <w:r w:rsidR="002C009D" w:rsidRPr="007C0F4A">
        <w:rPr>
          <w:rFonts w:ascii="Arial" w:hAnsi="Arial" w:cs="Arial"/>
          <w:sz w:val="24"/>
          <w:szCs w:val="24"/>
        </w:rPr>
        <w:t>Kandidat koji nije pristupio</w:t>
      </w:r>
      <w:r w:rsidR="002E5EC9" w:rsidRPr="007C0F4A">
        <w:rPr>
          <w:rFonts w:ascii="Arial" w:hAnsi="Arial" w:cs="Arial"/>
          <w:sz w:val="24"/>
          <w:szCs w:val="24"/>
        </w:rPr>
        <w:t xml:space="preserve"> najavljenoj</w:t>
      </w:r>
      <w:r w:rsidR="00F158E8" w:rsidRPr="007C0F4A">
        <w:rPr>
          <w:rFonts w:ascii="Arial" w:hAnsi="Arial" w:cs="Arial"/>
          <w:sz w:val="24"/>
          <w:szCs w:val="24"/>
        </w:rPr>
        <w:t xml:space="preserve"> pisanoj provjeri</w:t>
      </w:r>
      <w:r w:rsidR="002C009D" w:rsidRPr="007C0F4A">
        <w:rPr>
          <w:rFonts w:ascii="Arial" w:hAnsi="Arial" w:cs="Arial"/>
          <w:sz w:val="24"/>
          <w:szCs w:val="24"/>
        </w:rPr>
        <w:t xml:space="preserve"> više se ne smatra kandidatom.</w:t>
      </w:r>
    </w:p>
    <w:p w14:paraId="5CBD31F5" w14:textId="77777777" w:rsidR="00ED555A" w:rsidRPr="00EF2E08" w:rsidRDefault="00ED555A" w:rsidP="00EF2E0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A1CE49" w14:textId="77777777" w:rsidR="00E043E4" w:rsidRDefault="00E043E4" w:rsidP="003D2174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288E19C" w14:textId="684498AB" w:rsidR="002C009D" w:rsidRPr="007C0F4A" w:rsidRDefault="009247AB" w:rsidP="003D2174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Razgovor (intervju)</w:t>
      </w:r>
    </w:p>
    <w:p w14:paraId="7843F21D" w14:textId="77777777" w:rsidR="002C009D" w:rsidRPr="007C0F4A" w:rsidRDefault="002C009D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1AC3792" w14:textId="256CF898" w:rsidR="002C009D" w:rsidRDefault="007A4CFB" w:rsidP="003D2174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2C009D" w:rsidRPr="007C0F4A">
        <w:rPr>
          <w:rFonts w:ascii="Arial" w:hAnsi="Arial" w:cs="Arial"/>
          <w:b/>
          <w:sz w:val="24"/>
          <w:szCs w:val="24"/>
        </w:rPr>
        <w:t>.</w:t>
      </w:r>
    </w:p>
    <w:p w14:paraId="7658C2CA" w14:textId="77777777" w:rsidR="00992DA3" w:rsidRPr="007C0F4A" w:rsidRDefault="00992DA3" w:rsidP="003D2174">
      <w:pPr>
        <w:shd w:val="clear" w:color="auto" w:fill="FFFFFF" w:themeFill="background1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679A4E" w14:textId="54CED32A" w:rsidR="00FE5BA5" w:rsidRPr="007C0F4A" w:rsidRDefault="00584B17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(1) </w:t>
      </w:r>
      <w:r w:rsidR="000912EA" w:rsidRPr="007C0F4A">
        <w:rPr>
          <w:rFonts w:ascii="Arial" w:hAnsi="Arial" w:cs="Arial"/>
          <w:sz w:val="24"/>
          <w:szCs w:val="24"/>
        </w:rPr>
        <w:t xml:space="preserve">Na razgovor (intervju) s Povjerenstvom pozivaju se </w:t>
      </w:r>
      <w:r w:rsidR="00AC1D43">
        <w:rPr>
          <w:rFonts w:ascii="Arial" w:hAnsi="Arial" w:cs="Arial"/>
          <w:sz w:val="24"/>
          <w:szCs w:val="24"/>
        </w:rPr>
        <w:t xml:space="preserve">samo </w:t>
      </w:r>
      <w:r w:rsidR="000912EA" w:rsidRPr="007C0F4A">
        <w:rPr>
          <w:rFonts w:ascii="Arial" w:hAnsi="Arial" w:cs="Arial"/>
          <w:sz w:val="24"/>
          <w:szCs w:val="24"/>
        </w:rPr>
        <w:t xml:space="preserve">kandidati </w:t>
      </w:r>
      <w:r w:rsidR="00FE5BA5" w:rsidRPr="007C0F4A">
        <w:rPr>
          <w:rFonts w:ascii="Arial" w:hAnsi="Arial" w:cs="Arial"/>
          <w:sz w:val="24"/>
          <w:szCs w:val="24"/>
        </w:rPr>
        <w:t>koji su</w:t>
      </w:r>
      <w:r w:rsidR="000960F5">
        <w:rPr>
          <w:rFonts w:ascii="Arial" w:hAnsi="Arial" w:cs="Arial"/>
          <w:sz w:val="24"/>
          <w:szCs w:val="24"/>
        </w:rPr>
        <w:t xml:space="preserve"> </w:t>
      </w:r>
      <w:r w:rsidR="00AC1D43">
        <w:rPr>
          <w:rFonts w:ascii="Arial" w:hAnsi="Arial" w:cs="Arial"/>
          <w:sz w:val="24"/>
          <w:szCs w:val="24"/>
        </w:rPr>
        <w:t>zadovoljili na pisanoj provjeri. Poziv se upućuje elektronsk</w:t>
      </w:r>
      <w:r w:rsidR="00E053E2">
        <w:rPr>
          <w:rFonts w:ascii="Arial" w:hAnsi="Arial" w:cs="Arial"/>
          <w:sz w:val="24"/>
          <w:szCs w:val="24"/>
        </w:rPr>
        <w:t>o</w:t>
      </w:r>
      <w:r w:rsidR="00AC1D43">
        <w:rPr>
          <w:rFonts w:ascii="Arial" w:hAnsi="Arial" w:cs="Arial"/>
          <w:sz w:val="24"/>
          <w:szCs w:val="24"/>
        </w:rPr>
        <w:t>m poštom ili telefonskim pozivom.</w:t>
      </w:r>
    </w:p>
    <w:p w14:paraId="219756DD" w14:textId="02599093" w:rsidR="000912EA" w:rsidRPr="007C0F4A" w:rsidRDefault="00584B17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lastRenderedPageBreak/>
        <w:t xml:space="preserve">(2) </w:t>
      </w:r>
      <w:r w:rsidR="00FE5BA5" w:rsidRPr="007C0F4A">
        <w:rPr>
          <w:rFonts w:ascii="Arial" w:hAnsi="Arial" w:cs="Arial"/>
          <w:sz w:val="24"/>
          <w:szCs w:val="24"/>
        </w:rPr>
        <w:t xml:space="preserve">Ukoliko </w:t>
      </w:r>
      <w:r w:rsidRPr="007C0F4A">
        <w:rPr>
          <w:rFonts w:ascii="Arial" w:hAnsi="Arial" w:cs="Arial"/>
          <w:sz w:val="24"/>
          <w:szCs w:val="24"/>
        </w:rPr>
        <w:t>P</w:t>
      </w:r>
      <w:r w:rsidR="00FE5BA5" w:rsidRPr="007C0F4A">
        <w:rPr>
          <w:rFonts w:ascii="Arial" w:hAnsi="Arial" w:cs="Arial"/>
          <w:sz w:val="24"/>
          <w:szCs w:val="24"/>
        </w:rPr>
        <w:t>ovjerenstvo odluči da nije potrebna pisana provjera, usmeno se provjeravaju svi kandidati koji su pravodobno dostavili potpunu prijavu sa svim prilozima odnosno ispravama</w:t>
      </w:r>
      <w:r w:rsidR="00E053E2">
        <w:rPr>
          <w:rFonts w:ascii="Arial" w:hAnsi="Arial" w:cs="Arial"/>
          <w:sz w:val="24"/>
          <w:szCs w:val="24"/>
        </w:rPr>
        <w:t xml:space="preserve"> i ispunjavaju uvjete natječaje pozivom kojeg objavljuje Povjerenstvo na web stranicama Škole.</w:t>
      </w:r>
    </w:p>
    <w:p w14:paraId="45EC1C6D" w14:textId="557ABBBB" w:rsidR="000912EA" w:rsidRPr="007C0F4A" w:rsidRDefault="00584B17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0912EA" w:rsidRPr="007C0F4A">
        <w:rPr>
          <w:rFonts w:ascii="Arial" w:hAnsi="Arial" w:cs="Arial"/>
          <w:sz w:val="24"/>
          <w:szCs w:val="24"/>
        </w:rPr>
        <w:t>Povjerenstvo u razgovoru s kandidatom utvrđuje</w:t>
      </w:r>
      <w:r w:rsidR="00404667" w:rsidRPr="007C0F4A">
        <w:rPr>
          <w:rFonts w:ascii="Arial" w:hAnsi="Arial" w:cs="Arial"/>
          <w:sz w:val="24"/>
          <w:szCs w:val="24"/>
        </w:rPr>
        <w:t xml:space="preserve"> stručna</w:t>
      </w:r>
      <w:r w:rsidR="000912EA" w:rsidRPr="007C0F4A">
        <w:rPr>
          <w:rFonts w:ascii="Arial" w:hAnsi="Arial" w:cs="Arial"/>
          <w:sz w:val="24"/>
          <w:szCs w:val="24"/>
        </w:rPr>
        <w:t xml:space="preserve"> znanja, </w:t>
      </w:r>
      <w:r w:rsidR="00D852F2" w:rsidRPr="007C0F4A">
        <w:rPr>
          <w:rFonts w:ascii="Arial" w:hAnsi="Arial" w:cs="Arial"/>
          <w:sz w:val="24"/>
          <w:szCs w:val="24"/>
        </w:rPr>
        <w:t>vještine</w:t>
      </w:r>
      <w:r w:rsidR="000912EA" w:rsidRPr="007C0F4A">
        <w:rPr>
          <w:rFonts w:ascii="Arial" w:hAnsi="Arial" w:cs="Arial"/>
          <w:sz w:val="24"/>
          <w:szCs w:val="24"/>
        </w:rPr>
        <w:t>, interese, motivaciju kandidata za rad u Školi</w:t>
      </w:r>
      <w:r w:rsidR="00404667" w:rsidRPr="007C0F4A">
        <w:rPr>
          <w:rFonts w:ascii="Arial" w:hAnsi="Arial" w:cs="Arial"/>
          <w:sz w:val="24"/>
          <w:szCs w:val="24"/>
        </w:rPr>
        <w:t xml:space="preserve"> te procjenjuje dodatna znanja i edukacije, dosadašnje radno iskustvo </w:t>
      </w:r>
      <w:r w:rsidR="00B45B8E" w:rsidRPr="007C0F4A">
        <w:rPr>
          <w:rFonts w:ascii="Arial" w:hAnsi="Arial" w:cs="Arial"/>
          <w:sz w:val="24"/>
          <w:szCs w:val="24"/>
        </w:rPr>
        <w:t xml:space="preserve">i postignuća </w:t>
      </w:r>
      <w:r w:rsidR="00BA09BA" w:rsidRPr="007C0F4A">
        <w:rPr>
          <w:rFonts w:ascii="Arial" w:hAnsi="Arial" w:cs="Arial"/>
          <w:sz w:val="24"/>
          <w:szCs w:val="24"/>
        </w:rPr>
        <w:t>u radu.</w:t>
      </w:r>
      <w:r w:rsidR="00404667" w:rsidRPr="007C0F4A">
        <w:rPr>
          <w:rFonts w:ascii="Arial" w:hAnsi="Arial" w:cs="Arial"/>
          <w:sz w:val="24"/>
          <w:szCs w:val="24"/>
        </w:rPr>
        <w:t xml:space="preserve"> </w:t>
      </w:r>
    </w:p>
    <w:p w14:paraId="6C2B25D7" w14:textId="26229F24" w:rsidR="00E63218" w:rsidRPr="007C0F4A" w:rsidRDefault="000912EA" w:rsidP="003D2174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 </w:t>
      </w:r>
      <w:r w:rsidR="00584B17" w:rsidRPr="007C0F4A">
        <w:rPr>
          <w:rFonts w:ascii="Arial" w:hAnsi="Arial" w:cs="Arial"/>
          <w:sz w:val="24"/>
          <w:szCs w:val="24"/>
        </w:rPr>
        <w:t xml:space="preserve">(4) </w:t>
      </w:r>
      <w:r w:rsidRPr="007C0F4A">
        <w:rPr>
          <w:rFonts w:ascii="Arial" w:hAnsi="Arial" w:cs="Arial"/>
          <w:sz w:val="24"/>
          <w:szCs w:val="24"/>
        </w:rPr>
        <w:t xml:space="preserve">Svaki član Povjerenstva </w:t>
      </w:r>
      <w:r w:rsidR="00E053E2">
        <w:rPr>
          <w:rFonts w:ascii="Arial" w:hAnsi="Arial" w:cs="Arial"/>
          <w:sz w:val="24"/>
          <w:szCs w:val="24"/>
        </w:rPr>
        <w:t xml:space="preserve">može postavljati pitanja i </w:t>
      </w:r>
      <w:r w:rsidRPr="007C0F4A">
        <w:rPr>
          <w:rFonts w:ascii="Arial" w:hAnsi="Arial" w:cs="Arial"/>
          <w:sz w:val="24"/>
          <w:szCs w:val="24"/>
        </w:rPr>
        <w:t>vrednuje rezultat razgovora</w:t>
      </w:r>
      <w:r w:rsidR="00BA09BA" w:rsidRPr="007C0F4A">
        <w:rPr>
          <w:rFonts w:ascii="Arial" w:hAnsi="Arial" w:cs="Arial"/>
          <w:sz w:val="24"/>
          <w:szCs w:val="24"/>
        </w:rPr>
        <w:t xml:space="preserve"> (intervjua) bodovima od 0 do </w:t>
      </w:r>
      <w:r w:rsidR="00584B17" w:rsidRPr="007C0F4A">
        <w:rPr>
          <w:rFonts w:ascii="Arial" w:hAnsi="Arial" w:cs="Arial"/>
          <w:sz w:val="24"/>
          <w:szCs w:val="24"/>
        </w:rPr>
        <w:t>10</w:t>
      </w:r>
      <w:r w:rsidRPr="007C0F4A">
        <w:rPr>
          <w:rFonts w:ascii="Arial" w:hAnsi="Arial" w:cs="Arial"/>
          <w:sz w:val="24"/>
          <w:szCs w:val="24"/>
        </w:rPr>
        <w:t xml:space="preserve"> bodova.</w:t>
      </w:r>
    </w:p>
    <w:p w14:paraId="751D4DF2" w14:textId="74340842" w:rsidR="00733BA3" w:rsidRPr="00BA5242" w:rsidRDefault="00E63218" w:rsidP="00992DA3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(5) </w:t>
      </w:r>
      <w:r w:rsidR="00B63EF4" w:rsidRPr="007C0F4A">
        <w:rPr>
          <w:rFonts w:ascii="Arial" w:hAnsi="Arial" w:cs="Arial"/>
          <w:sz w:val="24"/>
          <w:szCs w:val="24"/>
        </w:rPr>
        <w:t>Bodovi</w:t>
      </w:r>
      <w:r w:rsidR="00914696" w:rsidRPr="007C0F4A">
        <w:rPr>
          <w:rFonts w:ascii="Arial" w:hAnsi="Arial" w:cs="Arial"/>
          <w:sz w:val="24"/>
          <w:szCs w:val="24"/>
        </w:rPr>
        <w:t xml:space="preserve"> </w:t>
      </w:r>
      <w:r w:rsidRPr="007C0F4A">
        <w:rPr>
          <w:rFonts w:ascii="Arial" w:hAnsi="Arial" w:cs="Arial"/>
          <w:sz w:val="24"/>
          <w:szCs w:val="24"/>
        </w:rPr>
        <w:t>dobiveni od svih članova Povjerenstva</w:t>
      </w:r>
      <w:r w:rsidR="00B63EF4" w:rsidRPr="007C0F4A">
        <w:rPr>
          <w:rFonts w:ascii="Arial" w:hAnsi="Arial" w:cs="Arial"/>
          <w:sz w:val="24"/>
          <w:szCs w:val="24"/>
        </w:rPr>
        <w:t xml:space="preserve"> se na kraju</w:t>
      </w:r>
      <w:r w:rsidR="00234F2F" w:rsidRPr="007C0F4A">
        <w:rPr>
          <w:rFonts w:ascii="Arial" w:hAnsi="Arial" w:cs="Arial"/>
          <w:sz w:val="24"/>
          <w:szCs w:val="24"/>
        </w:rPr>
        <w:t xml:space="preserve"> razgovora </w:t>
      </w:r>
      <w:r w:rsidR="00B63EF4" w:rsidRPr="007C0F4A">
        <w:rPr>
          <w:rFonts w:ascii="Arial" w:hAnsi="Arial" w:cs="Arial"/>
          <w:sz w:val="24"/>
          <w:szCs w:val="24"/>
        </w:rPr>
        <w:t>zbrajaju.</w:t>
      </w:r>
      <w:r w:rsidR="000912EA" w:rsidRPr="007C0F4A">
        <w:rPr>
          <w:rFonts w:ascii="Arial" w:hAnsi="Arial" w:cs="Arial"/>
          <w:sz w:val="24"/>
          <w:szCs w:val="24"/>
        </w:rPr>
        <w:t xml:space="preserve"> </w:t>
      </w:r>
      <w:r w:rsidR="00AF1414" w:rsidRPr="00BA5242">
        <w:rPr>
          <w:rFonts w:ascii="Arial" w:hAnsi="Arial" w:cs="Arial"/>
          <w:sz w:val="24"/>
          <w:szCs w:val="24"/>
        </w:rPr>
        <w:t>Smatra se da je kandidat zadovolji</w:t>
      </w:r>
      <w:r w:rsidR="009769BA" w:rsidRPr="00BA5242">
        <w:rPr>
          <w:rFonts w:ascii="Arial" w:hAnsi="Arial" w:cs="Arial"/>
          <w:sz w:val="24"/>
          <w:szCs w:val="24"/>
        </w:rPr>
        <w:t>o ukoliko je ostvario najmanje 6</w:t>
      </w:r>
      <w:r w:rsidR="00AF1414" w:rsidRPr="00BA5242">
        <w:rPr>
          <w:rFonts w:ascii="Arial" w:hAnsi="Arial" w:cs="Arial"/>
          <w:sz w:val="24"/>
          <w:szCs w:val="24"/>
        </w:rPr>
        <w:t>0% bodova od ukupnog broja bodova svih članova Povjerenstva.</w:t>
      </w:r>
    </w:p>
    <w:p w14:paraId="7724053F" w14:textId="6D6137EB" w:rsidR="009769BA" w:rsidRDefault="009769BA" w:rsidP="00992DA3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AB2EAD" w14:textId="77777777" w:rsidR="009769BA" w:rsidRPr="00992DA3" w:rsidRDefault="009769BA" w:rsidP="00992DA3">
      <w:pPr>
        <w:shd w:val="clear" w:color="auto" w:fill="FFFFFF" w:themeFill="background1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23A787A" w14:textId="2C4B1483" w:rsidR="00733BA3" w:rsidRPr="007C0F4A" w:rsidRDefault="00804927" w:rsidP="00383B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RANG LISTA I IZVJEŠĆE O PROVEDENOM POSTUPKU</w:t>
      </w:r>
    </w:p>
    <w:p w14:paraId="07118751" w14:textId="77777777" w:rsidR="005946DC" w:rsidRPr="007C0F4A" w:rsidRDefault="005946DC" w:rsidP="005946DC">
      <w:pPr>
        <w:pStyle w:val="ListParagraph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4C84A657" w14:textId="05E167D7" w:rsidR="003958E7" w:rsidRDefault="007A4CFB" w:rsidP="004469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5946DC" w:rsidRPr="007C0F4A">
        <w:rPr>
          <w:rFonts w:ascii="Arial" w:hAnsi="Arial" w:cs="Arial"/>
          <w:b/>
          <w:sz w:val="24"/>
          <w:szCs w:val="24"/>
        </w:rPr>
        <w:t>.</w:t>
      </w:r>
    </w:p>
    <w:p w14:paraId="29F8CD07" w14:textId="77777777" w:rsidR="00992DA3" w:rsidRPr="007C0F4A" w:rsidRDefault="00992DA3" w:rsidP="004469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C9882" w14:textId="768B0088" w:rsidR="00B345F8" w:rsidRPr="007C0F4A" w:rsidRDefault="00B345F8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(1) Nakon provedenog razgovora (intervjua) Povjerenstvo utvrđuje rang listu kandidata prema ukupnom broju bodova ostvarenih n</w:t>
      </w:r>
      <w:r w:rsidR="001D3871" w:rsidRPr="007C0F4A">
        <w:rPr>
          <w:rFonts w:ascii="Arial" w:hAnsi="Arial" w:cs="Arial"/>
          <w:sz w:val="24"/>
          <w:szCs w:val="24"/>
        </w:rPr>
        <w:t xml:space="preserve">a </w:t>
      </w:r>
      <w:r w:rsidR="00742C9E" w:rsidRPr="007C0F4A">
        <w:rPr>
          <w:rFonts w:ascii="Arial" w:hAnsi="Arial" w:cs="Arial"/>
          <w:sz w:val="24"/>
          <w:szCs w:val="24"/>
        </w:rPr>
        <w:t>razgovoru</w:t>
      </w:r>
      <w:r w:rsidRPr="007C0F4A">
        <w:rPr>
          <w:rFonts w:ascii="Arial" w:hAnsi="Arial" w:cs="Arial"/>
          <w:sz w:val="24"/>
          <w:szCs w:val="24"/>
        </w:rPr>
        <w:t>.</w:t>
      </w:r>
    </w:p>
    <w:p w14:paraId="44F36E9B" w14:textId="27FA9DA7" w:rsidR="00B345F8" w:rsidRPr="007C0F4A" w:rsidRDefault="00B345F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7D33B4" w:rsidRPr="007C0F4A">
        <w:rPr>
          <w:rFonts w:ascii="Arial" w:hAnsi="Arial" w:cs="Arial"/>
          <w:sz w:val="24"/>
          <w:szCs w:val="24"/>
        </w:rPr>
        <w:t>Izvješće s rang listom</w:t>
      </w:r>
      <w:r w:rsidRPr="007C0F4A">
        <w:rPr>
          <w:rFonts w:ascii="Arial" w:hAnsi="Arial" w:cs="Arial"/>
          <w:sz w:val="24"/>
          <w:szCs w:val="24"/>
        </w:rPr>
        <w:t xml:space="preserve"> o provedenom postupku vrednovanja kandidata Povjerenstvo dostavlja ravnatelju, a potpisuje ga svaki član Povjerenstva.</w:t>
      </w:r>
    </w:p>
    <w:p w14:paraId="1452166C" w14:textId="6BA18D00" w:rsidR="000D4622" w:rsidRDefault="00B345F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832CFF" w:rsidRPr="007C0F4A">
        <w:rPr>
          <w:rFonts w:ascii="Arial" w:hAnsi="Arial" w:cs="Arial"/>
          <w:sz w:val="24"/>
          <w:szCs w:val="24"/>
        </w:rPr>
        <w:t xml:space="preserve">Izvješće s rang listom </w:t>
      </w:r>
      <w:r w:rsidRPr="007C0F4A">
        <w:rPr>
          <w:rFonts w:ascii="Arial" w:hAnsi="Arial" w:cs="Arial"/>
          <w:sz w:val="24"/>
          <w:szCs w:val="24"/>
        </w:rPr>
        <w:t>o provedenom postupku Povjerenstvo je dužno dostaviti ravnatelju dva dana nakon završetka usmenog testiranja kandidata.</w:t>
      </w:r>
    </w:p>
    <w:p w14:paraId="3F5E37E2" w14:textId="6A44E09A" w:rsidR="006708E1" w:rsidRDefault="006708E1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5A3290" w14:textId="77777777" w:rsidR="00EA7CD8" w:rsidRPr="007C0F4A" w:rsidRDefault="00EA7CD8" w:rsidP="004469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EB13C2" w14:textId="56981FF2" w:rsidR="006E298F" w:rsidRPr="007C0F4A" w:rsidRDefault="006E298F" w:rsidP="006E29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ODLUKA O ODABIRU KANDIDATA S RANG LISTE</w:t>
      </w:r>
    </w:p>
    <w:p w14:paraId="0DB35AF3" w14:textId="77777777" w:rsidR="002C009D" w:rsidRPr="007C0F4A" w:rsidRDefault="002C009D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4D812" w14:textId="73578F6B" w:rsidR="00404667" w:rsidRPr="007A4CFB" w:rsidRDefault="00404667" w:rsidP="007A4CFB">
      <w:pPr>
        <w:jc w:val="center"/>
        <w:rPr>
          <w:rFonts w:ascii="Arial" w:hAnsi="Arial" w:cs="Arial"/>
          <w:b/>
          <w:sz w:val="24"/>
          <w:szCs w:val="24"/>
        </w:rPr>
      </w:pPr>
      <w:r w:rsidRPr="007A4CFB">
        <w:rPr>
          <w:rFonts w:ascii="Arial" w:hAnsi="Arial" w:cs="Arial"/>
          <w:b/>
          <w:sz w:val="24"/>
          <w:szCs w:val="24"/>
        </w:rPr>
        <w:t>Članak 1</w:t>
      </w:r>
      <w:r w:rsidR="007A4CFB" w:rsidRPr="007A4CFB">
        <w:rPr>
          <w:rFonts w:ascii="Arial" w:hAnsi="Arial" w:cs="Arial"/>
          <w:b/>
          <w:sz w:val="24"/>
          <w:szCs w:val="24"/>
        </w:rPr>
        <w:t>5</w:t>
      </w:r>
      <w:r w:rsidRPr="007A4CFB">
        <w:rPr>
          <w:rFonts w:ascii="Arial" w:hAnsi="Arial" w:cs="Arial"/>
          <w:b/>
          <w:sz w:val="24"/>
          <w:szCs w:val="24"/>
        </w:rPr>
        <w:t>.</w:t>
      </w:r>
    </w:p>
    <w:p w14:paraId="181482D8" w14:textId="77777777" w:rsidR="00992DA3" w:rsidRPr="00263891" w:rsidRDefault="00992DA3" w:rsidP="000719E4">
      <w:pPr>
        <w:spacing w:after="0"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BB41246" w14:textId="23745B27" w:rsidR="00404667" w:rsidRPr="00BA5242" w:rsidRDefault="005946DC" w:rsidP="00594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(1) </w:t>
      </w:r>
      <w:r w:rsidR="00D852F2" w:rsidRPr="00BA5242">
        <w:rPr>
          <w:rFonts w:ascii="Arial" w:hAnsi="Arial" w:cs="Arial"/>
          <w:sz w:val="24"/>
          <w:szCs w:val="24"/>
        </w:rPr>
        <w:t xml:space="preserve">Ravnatelj na temelju </w:t>
      </w:r>
      <w:r w:rsidR="0081144C" w:rsidRPr="00BA5242">
        <w:rPr>
          <w:rFonts w:ascii="Arial" w:hAnsi="Arial" w:cs="Arial"/>
          <w:sz w:val="24"/>
          <w:szCs w:val="24"/>
        </w:rPr>
        <w:t>i</w:t>
      </w:r>
      <w:r w:rsidR="00EF3C6D" w:rsidRPr="00BA5242">
        <w:rPr>
          <w:rFonts w:ascii="Arial" w:hAnsi="Arial" w:cs="Arial"/>
          <w:sz w:val="24"/>
          <w:szCs w:val="24"/>
        </w:rPr>
        <w:t xml:space="preserve">zvješća </w:t>
      </w:r>
      <w:r w:rsidR="009B49CB" w:rsidRPr="00BA5242">
        <w:rPr>
          <w:rFonts w:ascii="Arial" w:hAnsi="Arial" w:cs="Arial"/>
          <w:sz w:val="24"/>
          <w:szCs w:val="24"/>
        </w:rPr>
        <w:t xml:space="preserve">o provedenom postupku </w:t>
      </w:r>
      <w:r w:rsidR="00404667" w:rsidRPr="00BA5242">
        <w:rPr>
          <w:rFonts w:ascii="Arial" w:hAnsi="Arial" w:cs="Arial"/>
          <w:sz w:val="24"/>
          <w:szCs w:val="24"/>
        </w:rPr>
        <w:t xml:space="preserve">Povjerenstva </w:t>
      </w:r>
      <w:r w:rsidR="00AF1414" w:rsidRPr="00BA5242">
        <w:rPr>
          <w:rFonts w:ascii="Arial" w:hAnsi="Arial" w:cs="Arial"/>
          <w:sz w:val="24"/>
          <w:szCs w:val="24"/>
        </w:rPr>
        <w:t xml:space="preserve">donosi odluku između dva najbolje rangirana kandidata prema broju bodova </w:t>
      </w:r>
      <w:r w:rsidR="006D706E" w:rsidRPr="00BA5242">
        <w:rPr>
          <w:rFonts w:ascii="Arial" w:hAnsi="Arial" w:cs="Arial"/>
          <w:sz w:val="24"/>
          <w:szCs w:val="24"/>
        </w:rPr>
        <w:t>za kojeg će zatražiti prethodnu suglasnost  Školskog odbora</w:t>
      </w:r>
      <w:r w:rsidR="002D27AC" w:rsidRPr="00BA5242">
        <w:rPr>
          <w:rFonts w:ascii="Arial" w:hAnsi="Arial" w:cs="Arial"/>
          <w:sz w:val="24"/>
          <w:szCs w:val="24"/>
        </w:rPr>
        <w:t xml:space="preserve"> </w:t>
      </w:r>
      <w:r w:rsidR="00C73537" w:rsidRPr="00BA5242">
        <w:rPr>
          <w:rFonts w:ascii="Arial" w:hAnsi="Arial" w:cs="Arial"/>
          <w:sz w:val="24"/>
          <w:szCs w:val="24"/>
        </w:rPr>
        <w:t>za zasnivanje radnog odnosa.</w:t>
      </w:r>
      <w:r w:rsidR="00067C3C" w:rsidRPr="00BA5242">
        <w:rPr>
          <w:rFonts w:ascii="Arial" w:hAnsi="Arial" w:cs="Arial"/>
          <w:sz w:val="24"/>
          <w:szCs w:val="24"/>
        </w:rPr>
        <w:t xml:space="preserve"> Prije odluke ravnatelj može kandidata ili kandidate pozvati na razgovor.</w:t>
      </w:r>
    </w:p>
    <w:p w14:paraId="37E5F439" w14:textId="0D7A2E2B" w:rsidR="00404667" w:rsidRPr="007C0F4A" w:rsidRDefault="005946DC" w:rsidP="00594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404667" w:rsidRPr="007C0F4A">
        <w:rPr>
          <w:rFonts w:ascii="Arial" w:hAnsi="Arial" w:cs="Arial"/>
          <w:sz w:val="24"/>
          <w:szCs w:val="24"/>
        </w:rPr>
        <w:t>Ako su dva ili više kandidata ostvarili najveći isti broj bodova, ra</w:t>
      </w:r>
      <w:r w:rsidR="006D706E" w:rsidRPr="007C0F4A">
        <w:rPr>
          <w:rFonts w:ascii="Arial" w:hAnsi="Arial" w:cs="Arial"/>
          <w:sz w:val="24"/>
          <w:szCs w:val="24"/>
        </w:rPr>
        <w:t>vnatelj predlaže jednog od njih Š</w:t>
      </w:r>
      <w:r w:rsidR="00404667" w:rsidRPr="007C0F4A">
        <w:rPr>
          <w:rFonts w:ascii="Arial" w:hAnsi="Arial" w:cs="Arial"/>
          <w:sz w:val="24"/>
          <w:szCs w:val="24"/>
        </w:rPr>
        <w:t>kolskom odboru.</w:t>
      </w:r>
    </w:p>
    <w:p w14:paraId="7064329A" w14:textId="404BFA7C" w:rsidR="00067C3C" w:rsidRPr="006A4D07" w:rsidRDefault="005946DC" w:rsidP="005946D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067C3C">
        <w:rPr>
          <w:rFonts w:ascii="Arial" w:hAnsi="Arial" w:cs="Arial"/>
          <w:sz w:val="24"/>
          <w:szCs w:val="24"/>
        </w:rPr>
        <w:t xml:space="preserve"> </w:t>
      </w:r>
      <w:r w:rsidR="00067C3C" w:rsidRPr="006A4D07">
        <w:rPr>
          <w:rFonts w:ascii="Arial" w:hAnsi="Arial" w:cs="Arial"/>
          <w:sz w:val="24"/>
          <w:szCs w:val="24"/>
        </w:rPr>
        <w:t>Iznimno od stavaka 1. i 2. ovog članka ako jedan od kan</w:t>
      </w:r>
      <w:r w:rsidR="009769BA" w:rsidRPr="006A4D07">
        <w:rPr>
          <w:rFonts w:ascii="Arial" w:hAnsi="Arial" w:cs="Arial"/>
          <w:sz w:val="24"/>
          <w:szCs w:val="24"/>
        </w:rPr>
        <w:t>d</w:t>
      </w:r>
      <w:r w:rsidR="00067C3C" w:rsidRPr="006A4D07">
        <w:rPr>
          <w:rFonts w:ascii="Arial" w:hAnsi="Arial" w:cs="Arial"/>
          <w:sz w:val="24"/>
          <w:szCs w:val="24"/>
        </w:rPr>
        <w:t xml:space="preserve">idata ostvaruje pravo prednosti pri zapošljavanju prema posebnim propisima i najbolje je rangirani kandidat </w:t>
      </w:r>
      <w:r w:rsidR="00067C3C" w:rsidRPr="006A4D07">
        <w:rPr>
          <w:rFonts w:ascii="Arial" w:hAnsi="Arial" w:cs="Arial"/>
          <w:sz w:val="24"/>
          <w:szCs w:val="24"/>
        </w:rPr>
        <w:lastRenderedPageBreak/>
        <w:t xml:space="preserve">odnosno ima isti najveći broj bodova kao i </w:t>
      </w:r>
      <w:r w:rsidR="00294FFD" w:rsidRPr="006A4D07">
        <w:rPr>
          <w:rFonts w:ascii="Arial" w:hAnsi="Arial" w:cs="Arial"/>
          <w:sz w:val="24"/>
          <w:szCs w:val="24"/>
        </w:rPr>
        <w:t>d</w:t>
      </w:r>
      <w:r w:rsidR="00067C3C" w:rsidRPr="006A4D07">
        <w:rPr>
          <w:rFonts w:ascii="Arial" w:hAnsi="Arial" w:cs="Arial"/>
          <w:sz w:val="24"/>
          <w:szCs w:val="24"/>
        </w:rPr>
        <w:t xml:space="preserve">rugi kandidat odnosno kandidati, ravnatelj je obvezan za tog kandidata zatražiti prethodnu siglasnost Školskog odbora za zasnivanje radnog odnosa. </w:t>
      </w:r>
    </w:p>
    <w:p w14:paraId="51421D9C" w14:textId="44AB48DD" w:rsidR="00294FFD" w:rsidRDefault="00067C3C" w:rsidP="005946DC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404667" w:rsidRPr="007C0F4A">
        <w:rPr>
          <w:rFonts w:ascii="Arial" w:hAnsi="Arial" w:cs="Arial"/>
          <w:sz w:val="24"/>
          <w:szCs w:val="24"/>
        </w:rPr>
        <w:t xml:space="preserve">Ako </w:t>
      </w:r>
      <w:r w:rsidR="00A145EF" w:rsidRPr="007C0F4A">
        <w:rPr>
          <w:rFonts w:ascii="Arial" w:hAnsi="Arial" w:cs="Arial"/>
          <w:sz w:val="24"/>
          <w:szCs w:val="24"/>
        </w:rPr>
        <w:t>dva ili</w:t>
      </w:r>
      <w:r w:rsidR="006D706E" w:rsidRPr="007C0F4A">
        <w:rPr>
          <w:rFonts w:ascii="Arial" w:hAnsi="Arial" w:cs="Arial"/>
          <w:sz w:val="24"/>
          <w:szCs w:val="24"/>
        </w:rPr>
        <w:t xml:space="preserve"> više </w:t>
      </w:r>
      <w:r w:rsidR="006354E7" w:rsidRPr="007C0F4A">
        <w:rPr>
          <w:rFonts w:ascii="Arial" w:hAnsi="Arial" w:cs="Arial"/>
          <w:sz w:val="24"/>
          <w:szCs w:val="24"/>
        </w:rPr>
        <w:t>najbolje rangirana</w:t>
      </w:r>
      <w:r w:rsidR="006D706E" w:rsidRPr="007C0F4A">
        <w:rPr>
          <w:rFonts w:ascii="Arial" w:hAnsi="Arial" w:cs="Arial"/>
          <w:sz w:val="24"/>
          <w:szCs w:val="24"/>
        </w:rPr>
        <w:t xml:space="preserve"> kandidata ostvaruju pravo</w:t>
      </w:r>
      <w:r w:rsidR="00404667" w:rsidRPr="007C0F4A">
        <w:rPr>
          <w:rFonts w:ascii="Arial" w:hAnsi="Arial" w:cs="Arial"/>
          <w:sz w:val="24"/>
          <w:szCs w:val="24"/>
        </w:rPr>
        <w:t xml:space="preserve"> prednosti pri zapošljavanju</w:t>
      </w:r>
      <w:r w:rsidR="006D706E" w:rsidRPr="007C0F4A">
        <w:rPr>
          <w:rFonts w:ascii="Arial" w:hAnsi="Arial" w:cs="Arial"/>
          <w:sz w:val="24"/>
          <w:szCs w:val="24"/>
        </w:rPr>
        <w:t xml:space="preserve"> prema posebnim propisima</w:t>
      </w:r>
      <w:r w:rsidR="00404667" w:rsidRPr="007C0F4A">
        <w:rPr>
          <w:rFonts w:ascii="Arial" w:hAnsi="Arial" w:cs="Arial"/>
          <w:sz w:val="24"/>
          <w:szCs w:val="24"/>
        </w:rPr>
        <w:t xml:space="preserve"> ravnatelj predlaže Školskom odboru je</w:t>
      </w:r>
      <w:r w:rsidR="006354E7" w:rsidRPr="007C0F4A">
        <w:rPr>
          <w:rFonts w:ascii="Arial" w:hAnsi="Arial" w:cs="Arial"/>
          <w:sz w:val="24"/>
          <w:szCs w:val="24"/>
        </w:rPr>
        <w:t>dnog od tih kandidata</w:t>
      </w:r>
      <w:r w:rsidR="00404667" w:rsidRPr="007C0F4A">
        <w:rPr>
          <w:rFonts w:ascii="Arial" w:hAnsi="Arial" w:cs="Arial"/>
          <w:i/>
          <w:sz w:val="24"/>
          <w:szCs w:val="24"/>
        </w:rPr>
        <w:t>.</w:t>
      </w:r>
    </w:p>
    <w:p w14:paraId="7A171807" w14:textId="30C73946" w:rsidR="00294FFD" w:rsidRPr="006A4D07" w:rsidRDefault="00294FFD" w:rsidP="006A4D07">
      <w:pPr>
        <w:rPr>
          <w:rFonts w:ascii="Arial" w:hAnsi="Arial" w:cs="Arial"/>
          <w:sz w:val="24"/>
          <w:szCs w:val="24"/>
        </w:rPr>
      </w:pPr>
      <w:r>
        <w:t xml:space="preserve">(5) </w:t>
      </w:r>
      <w:r w:rsidRPr="006A4D07">
        <w:rPr>
          <w:rFonts w:ascii="Arial" w:hAnsi="Arial" w:cs="Arial"/>
          <w:sz w:val="24"/>
          <w:szCs w:val="24"/>
        </w:rPr>
        <w:t>Nakon odabira kandidata, ravnatelj će Školskom odboru uputiti zahtjev za davanje prethodne suglasnosti za sklapanje ugovora o radu s odabranim ka</w:t>
      </w:r>
      <w:r w:rsidR="005E7120" w:rsidRPr="006A4D07">
        <w:rPr>
          <w:rFonts w:ascii="Arial" w:hAnsi="Arial" w:cs="Arial"/>
          <w:sz w:val="24"/>
          <w:szCs w:val="24"/>
        </w:rPr>
        <w:t>ndidatom. Ukoliko Školski odbor</w:t>
      </w:r>
      <w:r w:rsidRPr="006A4D07">
        <w:rPr>
          <w:rFonts w:ascii="Arial" w:hAnsi="Arial" w:cs="Arial"/>
          <w:sz w:val="24"/>
          <w:szCs w:val="24"/>
        </w:rPr>
        <w:t xml:space="preserve"> odbije dati suglasnost za predloženog kandidata</w:t>
      </w:r>
      <w:r w:rsidR="005E7120" w:rsidRPr="006A4D07">
        <w:rPr>
          <w:rFonts w:ascii="Arial" w:hAnsi="Arial" w:cs="Arial"/>
          <w:sz w:val="24"/>
          <w:szCs w:val="24"/>
        </w:rPr>
        <w:t>,</w:t>
      </w:r>
      <w:r w:rsidRPr="006A4D07">
        <w:rPr>
          <w:rFonts w:ascii="Arial" w:hAnsi="Arial" w:cs="Arial"/>
          <w:sz w:val="24"/>
          <w:szCs w:val="24"/>
        </w:rPr>
        <w:t xml:space="preserve"> ravnatelj donosi odluku o nezasnivanju radnog odnosa i raspisuje novi natječaj</w:t>
      </w:r>
      <w:r w:rsidR="00263891" w:rsidRPr="006A4D07">
        <w:rPr>
          <w:rFonts w:ascii="Arial" w:hAnsi="Arial" w:cs="Arial"/>
          <w:sz w:val="24"/>
          <w:szCs w:val="24"/>
        </w:rPr>
        <w:t>.</w:t>
      </w:r>
      <w:r w:rsidRPr="006A4D07">
        <w:rPr>
          <w:rFonts w:ascii="Arial" w:hAnsi="Arial" w:cs="Arial"/>
          <w:sz w:val="24"/>
          <w:szCs w:val="24"/>
        </w:rPr>
        <w:t xml:space="preserve"> </w:t>
      </w:r>
    </w:p>
    <w:p w14:paraId="21F578BA" w14:textId="37AC41B6" w:rsidR="00294FFD" w:rsidRPr="006A4D07" w:rsidRDefault="00294FFD" w:rsidP="006A4D07">
      <w:pPr>
        <w:rPr>
          <w:rFonts w:ascii="Arial" w:hAnsi="Arial" w:cs="Arial"/>
          <w:sz w:val="24"/>
          <w:szCs w:val="24"/>
        </w:rPr>
      </w:pPr>
      <w:r w:rsidRPr="006A4D07">
        <w:rPr>
          <w:rFonts w:ascii="Arial" w:hAnsi="Arial" w:cs="Arial"/>
          <w:sz w:val="24"/>
          <w:szCs w:val="24"/>
        </w:rPr>
        <w:t>(6) Ukoliko nakon provedenog postupka vrednovanja, a do zaključenja ugovora o radu, odabrani kandidat odustane od sklapanja ugovora o radu sa Školom, ravnatelj će Školsk</w:t>
      </w:r>
      <w:r w:rsidR="00263891" w:rsidRPr="006A4D07">
        <w:rPr>
          <w:rFonts w:ascii="Arial" w:hAnsi="Arial" w:cs="Arial"/>
          <w:sz w:val="24"/>
          <w:szCs w:val="24"/>
        </w:rPr>
        <w:t xml:space="preserve">om odboru predložiti </w:t>
      </w:r>
      <w:r w:rsidRPr="006A4D07">
        <w:rPr>
          <w:rFonts w:ascii="Arial" w:hAnsi="Arial" w:cs="Arial"/>
          <w:sz w:val="24"/>
          <w:szCs w:val="24"/>
        </w:rPr>
        <w:t>nezasnivanje radnog o</w:t>
      </w:r>
      <w:r w:rsidR="00263891" w:rsidRPr="006A4D07">
        <w:rPr>
          <w:rFonts w:ascii="Arial" w:hAnsi="Arial" w:cs="Arial"/>
          <w:sz w:val="24"/>
          <w:szCs w:val="24"/>
        </w:rPr>
        <w:t>dnosa i raspisati novi natječaj ili zatražiti prethodnu suglasnost za zasnivanje radnog odnosa s drugorangiranim kandidatom s rang liste.</w:t>
      </w:r>
    </w:p>
    <w:p w14:paraId="6661B204" w14:textId="594B6D48" w:rsidR="00992DA3" w:rsidRDefault="00992DA3" w:rsidP="005946DC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DAC4C6E" w14:textId="7093D520" w:rsidR="00992DA3" w:rsidRDefault="00992DA3" w:rsidP="007A4CFB">
      <w:pPr>
        <w:jc w:val="center"/>
        <w:rPr>
          <w:rFonts w:ascii="Arial" w:hAnsi="Arial" w:cs="Arial"/>
          <w:b/>
          <w:sz w:val="24"/>
          <w:szCs w:val="24"/>
        </w:rPr>
      </w:pPr>
      <w:r w:rsidRPr="007A4CFB">
        <w:rPr>
          <w:rFonts w:ascii="Arial" w:hAnsi="Arial" w:cs="Arial"/>
          <w:b/>
          <w:sz w:val="24"/>
          <w:szCs w:val="24"/>
        </w:rPr>
        <w:t>Uvid u natječajnu dokumentaciju</w:t>
      </w:r>
    </w:p>
    <w:p w14:paraId="726431FF" w14:textId="3596FBD6" w:rsidR="007A4CFB" w:rsidRPr="007A4CFB" w:rsidRDefault="007A4CFB" w:rsidP="007A4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16.</w:t>
      </w:r>
    </w:p>
    <w:p w14:paraId="6F5D667C" w14:textId="77777777" w:rsidR="00992DA3" w:rsidRPr="006A4D07" w:rsidRDefault="00992DA3" w:rsidP="006A4D07">
      <w:pPr>
        <w:rPr>
          <w:rFonts w:ascii="Arial" w:hAnsi="Arial" w:cs="Arial"/>
          <w:sz w:val="24"/>
          <w:szCs w:val="24"/>
        </w:rPr>
      </w:pPr>
    </w:p>
    <w:p w14:paraId="63DC7A5D" w14:textId="1C838133" w:rsidR="00992DA3" w:rsidRPr="006A4D07" w:rsidRDefault="00992DA3" w:rsidP="006A4D07">
      <w:pPr>
        <w:rPr>
          <w:rFonts w:ascii="Arial" w:hAnsi="Arial" w:cs="Arial"/>
          <w:sz w:val="24"/>
          <w:szCs w:val="24"/>
        </w:rPr>
      </w:pPr>
      <w:r w:rsidRPr="006A4D07">
        <w:rPr>
          <w:rFonts w:ascii="Arial" w:hAnsi="Arial" w:cs="Arial"/>
          <w:sz w:val="24"/>
          <w:szCs w:val="24"/>
        </w:rPr>
        <w:t>Kandidati imaju pravo uvida u natječajnu dokumentaciju i rezultate procjene odnosno testiranja te vrednovanje izabranog kandidata s kojim je sklopljen ugovor o radu u skladu s propisima koji reguliraju područje zaštite osobnih podataka.</w:t>
      </w:r>
    </w:p>
    <w:p w14:paraId="24886AE5" w14:textId="1C49198B" w:rsidR="008F7AA5" w:rsidRPr="00ED555A" w:rsidRDefault="00992DA3" w:rsidP="00ED555A">
      <w:pPr>
        <w:rPr>
          <w:rFonts w:ascii="Arial" w:hAnsi="Arial" w:cs="Arial"/>
          <w:sz w:val="24"/>
          <w:szCs w:val="24"/>
        </w:rPr>
      </w:pPr>
      <w:r w:rsidRPr="006A4D07">
        <w:rPr>
          <w:rFonts w:ascii="Arial" w:hAnsi="Arial" w:cs="Arial"/>
          <w:sz w:val="24"/>
          <w:szCs w:val="24"/>
        </w:rPr>
        <w:t>Uvid u cjelokupnu natječajnu dokumentaciju i rezultate pocjene odnosno testiranja te vrednovanja imaju nadležna upravna i nadzorna tijela te sud.</w:t>
      </w:r>
    </w:p>
    <w:p w14:paraId="2579FFEA" w14:textId="4D1E3C73" w:rsidR="00AE42FF" w:rsidRPr="007C0F4A" w:rsidRDefault="00AE42FF" w:rsidP="0067717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7C0F4A">
        <w:rPr>
          <w:rFonts w:ascii="Arial" w:hAnsi="Arial" w:cs="Arial"/>
          <w:b/>
          <w:sz w:val="24"/>
          <w:szCs w:val="24"/>
        </w:rPr>
        <w:t>NAČIN I ROK</w:t>
      </w:r>
      <w:r w:rsidR="00147764" w:rsidRPr="007C0F4A">
        <w:rPr>
          <w:rFonts w:ascii="Arial" w:hAnsi="Arial" w:cs="Arial"/>
          <w:b/>
          <w:sz w:val="24"/>
          <w:szCs w:val="24"/>
        </w:rPr>
        <w:t xml:space="preserve"> IZVJEŠĆIVANJA KANDIDATA PRIJAV</w:t>
      </w:r>
      <w:r w:rsidRPr="007C0F4A">
        <w:rPr>
          <w:rFonts w:ascii="Arial" w:hAnsi="Arial" w:cs="Arial"/>
          <w:b/>
          <w:sz w:val="24"/>
          <w:szCs w:val="24"/>
        </w:rPr>
        <w:t>LJENIH NA NATJEČAJ</w:t>
      </w:r>
    </w:p>
    <w:p w14:paraId="545B77AB" w14:textId="08128B31" w:rsidR="00AE42FF" w:rsidRDefault="00AE42FF" w:rsidP="00AE42FF">
      <w:pPr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1</w:t>
      </w:r>
      <w:r w:rsidR="00263891">
        <w:rPr>
          <w:rFonts w:ascii="Arial" w:hAnsi="Arial" w:cs="Arial"/>
          <w:b/>
          <w:sz w:val="24"/>
          <w:szCs w:val="24"/>
        </w:rPr>
        <w:t>7</w:t>
      </w:r>
      <w:r w:rsidRPr="007C0F4A">
        <w:rPr>
          <w:rFonts w:ascii="Arial" w:hAnsi="Arial" w:cs="Arial"/>
          <w:b/>
          <w:sz w:val="24"/>
          <w:szCs w:val="24"/>
        </w:rPr>
        <w:t>.</w:t>
      </w:r>
    </w:p>
    <w:p w14:paraId="4A728C39" w14:textId="77777777" w:rsidR="00992DA3" w:rsidRPr="007C0F4A" w:rsidRDefault="00992DA3" w:rsidP="00AE42FF">
      <w:pPr>
        <w:jc w:val="center"/>
        <w:rPr>
          <w:rFonts w:ascii="Arial" w:hAnsi="Arial" w:cs="Arial"/>
          <w:b/>
          <w:sz w:val="24"/>
          <w:szCs w:val="24"/>
        </w:rPr>
      </w:pPr>
    </w:p>
    <w:p w14:paraId="540AB5C9" w14:textId="22AE18B5" w:rsidR="00AE42FF" w:rsidRPr="007C0F4A" w:rsidRDefault="006E298F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color w:val="000000"/>
          <w:sz w:val="24"/>
          <w:szCs w:val="24"/>
        </w:rPr>
        <w:t xml:space="preserve">(1)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="00AE42FF" w:rsidRPr="007C0F4A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roku</w:t>
      </w:r>
      <w:r w:rsidR="00AE42FF" w:rsidRPr="007C0F4A">
        <w:rPr>
          <w:rFonts w:ascii="Arial" w:hAnsi="Arial" w:cs="Arial"/>
          <w:sz w:val="24"/>
          <w:szCs w:val="24"/>
        </w:rPr>
        <w:t xml:space="preserve"> koji je naveden u natječaj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u</w:t>
      </w:r>
      <w:r w:rsidR="00AE42FF" w:rsidRPr="007C0F4A">
        <w:rPr>
          <w:rFonts w:ascii="Arial" w:hAnsi="Arial" w:cs="Arial"/>
          <w:sz w:val="24"/>
          <w:szCs w:val="24"/>
        </w:rPr>
        <w:t>.</w:t>
      </w:r>
    </w:p>
    <w:p w14:paraId="39ECB19E" w14:textId="4124EA4F" w:rsidR="00AE42FF" w:rsidRPr="007C0F4A" w:rsidRDefault="006E298F" w:rsidP="0044692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0F4A">
        <w:rPr>
          <w:rFonts w:ascii="Arial" w:hAnsi="Arial" w:cs="Arial"/>
          <w:color w:val="000000"/>
          <w:sz w:val="24"/>
          <w:szCs w:val="24"/>
        </w:rPr>
        <w:t xml:space="preserve">(2)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14:paraId="4866CCD2" w14:textId="419C1D62" w:rsidR="00AE42FF" w:rsidRPr="007C0F4A" w:rsidRDefault="006E298F" w:rsidP="004469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(3) </w:t>
      </w:r>
      <w:r w:rsidR="00AE42FF" w:rsidRPr="007C0F4A">
        <w:rPr>
          <w:rFonts w:ascii="Arial" w:hAnsi="Arial" w:cs="Arial"/>
          <w:sz w:val="24"/>
          <w:szCs w:val="24"/>
        </w:rPr>
        <w:t>Kandida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 xml:space="preserve">te </w:t>
      </w:r>
      <w:r w:rsidR="00AE42FF" w:rsidRPr="007C0F4A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u</w:t>
      </w:r>
      <w:r w:rsidR="00AE42FF" w:rsidRPr="007C0F4A">
        <w:rPr>
          <w:rFonts w:ascii="Arial" w:hAnsi="Arial" w:cs="Arial"/>
          <w:sz w:val="24"/>
          <w:szCs w:val="24"/>
        </w:rPr>
        <w:t>.</w:t>
      </w:r>
    </w:p>
    <w:p w14:paraId="333E8705" w14:textId="53EAFA91" w:rsidR="00992DA3" w:rsidRDefault="00DC70C2" w:rsidP="00992D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lastRenderedPageBreak/>
        <w:t xml:space="preserve">(4) </w:t>
      </w:r>
      <w:r w:rsidR="00AE42FF" w:rsidRPr="007C0F4A">
        <w:rPr>
          <w:rFonts w:ascii="Arial" w:hAnsi="Arial" w:cs="Arial"/>
          <w:sz w:val="24"/>
          <w:szCs w:val="24"/>
        </w:rPr>
        <w:t>Iznimno od stavka 1.-3. ovog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a</w:t>
      </w:r>
      <w:r w:rsidR="00AE42FF" w:rsidRPr="007C0F4A">
        <w:rPr>
          <w:rFonts w:ascii="Arial" w:hAnsi="Arial" w:cs="Arial"/>
          <w:sz w:val="24"/>
          <w:szCs w:val="24"/>
        </w:rPr>
        <w:t xml:space="preserve"> članka ako se na natječaj prijavi kandidat ili kandidati koji se pozivaju na pravo prednosti pri zapošljavanju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prema posebnim propisima sve</w:t>
      </w:r>
      <w:r w:rsidR="00AE42FF" w:rsidRPr="007C0F4A">
        <w:rPr>
          <w:rFonts w:ascii="Arial" w:hAnsi="Arial" w:cs="Arial"/>
          <w:sz w:val="24"/>
          <w:szCs w:val="24"/>
        </w:rPr>
        <w:t xml:space="preserve"> se kandidate izvješćuje istim tekstom obavijesti o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 xml:space="preserve">rezultatima </w:t>
      </w:r>
      <w:r w:rsidR="00AE42FF" w:rsidRPr="007C0F4A">
        <w:rPr>
          <w:rFonts w:ascii="Arial" w:hAnsi="Arial" w:cs="Arial"/>
          <w:sz w:val="24"/>
          <w:szCs w:val="24"/>
        </w:rPr>
        <w:t>natječaj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a</w:t>
      </w:r>
      <w:r w:rsidR="00AE42FF" w:rsidRPr="007C0F4A">
        <w:rPr>
          <w:rFonts w:ascii="Arial" w:hAnsi="Arial" w:cs="Arial"/>
          <w:sz w:val="24"/>
          <w:szCs w:val="24"/>
        </w:rPr>
        <w:t xml:space="preserve">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7C0F4A">
        <w:rPr>
          <w:rFonts w:ascii="Arial" w:hAnsi="Arial" w:cs="Arial"/>
          <w:sz w:val="24"/>
          <w:szCs w:val="24"/>
        </w:rPr>
        <w:t xml:space="preserve"> poštanskom pošiljkom, pri čemu se kandidate koji se pozivaju na pravo prednosti pri zapošljavanju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prema posebnim propisima</w:t>
      </w:r>
      <w:r w:rsidR="00AE42FF" w:rsidRPr="007C0F4A">
        <w:rPr>
          <w:rFonts w:ascii="Arial" w:hAnsi="Arial" w:cs="Arial"/>
          <w:sz w:val="24"/>
          <w:szCs w:val="24"/>
        </w:rPr>
        <w:t xml:space="preserve"> izvješćuje </w:t>
      </w:r>
      <w:r w:rsidR="00AE42FF" w:rsidRPr="007C0F4A">
        <w:rPr>
          <w:rFonts w:ascii="Arial" w:hAnsi="Arial" w:cs="Arial"/>
          <w:color w:val="000000"/>
          <w:sz w:val="24"/>
          <w:szCs w:val="24"/>
        </w:rPr>
        <w:t>pisanom</w:t>
      </w:r>
      <w:r w:rsidR="00AE42FF" w:rsidRPr="007C0F4A">
        <w:rPr>
          <w:rFonts w:ascii="Arial" w:hAnsi="Arial" w:cs="Arial"/>
          <w:sz w:val="24"/>
          <w:szCs w:val="24"/>
        </w:rPr>
        <w:t xml:space="preserve"> preporučenom poš</w:t>
      </w:r>
      <w:r w:rsidR="00992DA3">
        <w:rPr>
          <w:rFonts w:ascii="Arial" w:hAnsi="Arial" w:cs="Arial"/>
          <w:sz w:val="24"/>
          <w:szCs w:val="24"/>
        </w:rPr>
        <w:t>tanskom pošiljkom s povratnicom.</w:t>
      </w:r>
    </w:p>
    <w:p w14:paraId="5EDA8CEC" w14:textId="77777777" w:rsidR="00992DA3" w:rsidRPr="00992DA3" w:rsidRDefault="00992DA3" w:rsidP="00992D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CDC4BAD" w14:textId="335380AA" w:rsidR="00F53527" w:rsidRPr="007C0F4A" w:rsidRDefault="00F53527" w:rsidP="0067717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SUGLASNOST NA PRAVILNIK I STUPANJE NA SNAGU</w:t>
      </w:r>
    </w:p>
    <w:p w14:paraId="5A501F76" w14:textId="1E542D3D" w:rsidR="00F53527" w:rsidRDefault="00F53527" w:rsidP="00CE58F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584026" w14:textId="5F19BE5B" w:rsidR="00263891" w:rsidRPr="007A4CFB" w:rsidRDefault="00263891" w:rsidP="006A4D07">
      <w:pPr>
        <w:jc w:val="center"/>
        <w:rPr>
          <w:rFonts w:ascii="Arial" w:hAnsi="Arial" w:cs="Arial"/>
          <w:b/>
          <w:sz w:val="24"/>
          <w:szCs w:val="24"/>
        </w:rPr>
      </w:pPr>
      <w:r w:rsidRPr="007A4CFB">
        <w:rPr>
          <w:rFonts w:ascii="Arial" w:hAnsi="Arial" w:cs="Arial"/>
          <w:b/>
          <w:sz w:val="24"/>
          <w:szCs w:val="24"/>
        </w:rPr>
        <w:t>Članak 18.</w:t>
      </w:r>
    </w:p>
    <w:p w14:paraId="79A88A16" w14:textId="77777777" w:rsidR="00992DA3" w:rsidRPr="006A4D07" w:rsidRDefault="00992DA3" w:rsidP="006A4D07">
      <w:pPr>
        <w:rPr>
          <w:rFonts w:ascii="Arial" w:hAnsi="Arial" w:cs="Arial"/>
          <w:sz w:val="24"/>
          <w:szCs w:val="24"/>
        </w:rPr>
      </w:pPr>
    </w:p>
    <w:p w14:paraId="06251653" w14:textId="27B41939" w:rsidR="00ED555A" w:rsidRDefault="00263891" w:rsidP="000C5596">
      <w:pPr>
        <w:rPr>
          <w:rFonts w:ascii="Arial" w:hAnsi="Arial" w:cs="Arial"/>
          <w:sz w:val="24"/>
          <w:szCs w:val="24"/>
        </w:rPr>
      </w:pPr>
      <w:r w:rsidRPr="006A4D07">
        <w:rPr>
          <w:rFonts w:ascii="Arial" w:hAnsi="Arial" w:cs="Arial"/>
          <w:sz w:val="24"/>
          <w:szCs w:val="24"/>
        </w:rPr>
        <w:t>Odredbe pravilnika kojeg donosi ministar na temelju članaka 107. stavka 8. Zakona, a k</w:t>
      </w:r>
      <w:r w:rsidR="006A4D07" w:rsidRPr="006A4D07">
        <w:rPr>
          <w:rFonts w:ascii="Arial" w:hAnsi="Arial" w:cs="Arial"/>
          <w:sz w:val="24"/>
          <w:szCs w:val="24"/>
        </w:rPr>
        <w:t>oje bi se odnosile na neko od p</w:t>
      </w:r>
      <w:r w:rsidRPr="006A4D07">
        <w:rPr>
          <w:rFonts w:ascii="Arial" w:hAnsi="Arial" w:cs="Arial"/>
          <w:sz w:val="24"/>
          <w:szCs w:val="24"/>
        </w:rPr>
        <w:t>odručja propisanih ovim Pravilnikom neposredno će se prim</w:t>
      </w:r>
      <w:r w:rsidR="002D691A" w:rsidRPr="006A4D07">
        <w:rPr>
          <w:rFonts w:ascii="Arial" w:hAnsi="Arial" w:cs="Arial"/>
          <w:sz w:val="24"/>
          <w:szCs w:val="24"/>
        </w:rPr>
        <w:t>i</w:t>
      </w:r>
      <w:r w:rsidRPr="006A4D07">
        <w:rPr>
          <w:rFonts w:ascii="Arial" w:hAnsi="Arial" w:cs="Arial"/>
          <w:sz w:val="24"/>
          <w:szCs w:val="24"/>
        </w:rPr>
        <w:t>jeniti do usklađenja ovog Pravilnika.</w:t>
      </w:r>
    </w:p>
    <w:p w14:paraId="1F9F6747" w14:textId="77777777" w:rsidR="00263891" w:rsidRPr="00263891" w:rsidRDefault="00263891" w:rsidP="00CE58F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D3D632" w14:textId="0F2F024E" w:rsidR="00F53527" w:rsidRDefault="00F53527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C0F4A">
        <w:rPr>
          <w:rFonts w:ascii="Arial" w:hAnsi="Arial" w:cs="Arial"/>
          <w:b/>
          <w:sz w:val="24"/>
          <w:szCs w:val="24"/>
        </w:rPr>
        <w:t>Članak 1</w:t>
      </w:r>
      <w:r w:rsidR="00263891">
        <w:rPr>
          <w:rFonts w:ascii="Arial" w:hAnsi="Arial" w:cs="Arial"/>
          <w:b/>
          <w:sz w:val="24"/>
          <w:szCs w:val="24"/>
        </w:rPr>
        <w:t>9</w:t>
      </w:r>
      <w:r w:rsidRPr="007C0F4A">
        <w:rPr>
          <w:rFonts w:ascii="Arial" w:hAnsi="Arial" w:cs="Arial"/>
          <w:b/>
          <w:sz w:val="24"/>
          <w:szCs w:val="24"/>
        </w:rPr>
        <w:t>.</w:t>
      </w:r>
    </w:p>
    <w:p w14:paraId="1978235C" w14:textId="77777777" w:rsidR="00992DA3" w:rsidRPr="007C0F4A" w:rsidRDefault="00992DA3" w:rsidP="000719E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19D96CD" w14:textId="685AB67D" w:rsidR="00EF2E08" w:rsidRPr="00263891" w:rsidRDefault="00F53527" w:rsidP="00263891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3891">
        <w:rPr>
          <w:rFonts w:ascii="Arial" w:hAnsi="Arial" w:cs="Arial"/>
          <w:sz w:val="24"/>
          <w:szCs w:val="24"/>
        </w:rPr>
        <w:t>Suglasnost na ovaj Pravilnik daje ured državne uprave</w:t>
      </w:r>
      <w:r w:rsidR="000719E4" w:rsidRPr="00263891">
        <w:rPr>
          <w:rFonts w:ascii="Arial" w:hAnsi="Arial" w:cs="Arial"/>
          <w:sz w:val="24"/>
          <w:szCs w:val="24"/>
        </w:rPr>
        <w:t xml:space="preserve">, odnosno </w:t>
      </w:r>
      <w:r w:rsidR="002D691A">
        <w:rPr>
          <w:rFonts w:ascii="Arial" w:hAnsi="Arial" w:cs="Arial"/>
          <w:sz w:val="24"/>
          <w:szCs w:val="24"/>
        </w:rPr>
        <w:t xml:space="preserve">nadležni  </w:t>
      </w:r>
      <w:r w:rsidR="000719E4" w:rsidRPr="00263891">
        <w:rPr>
          <w:rFonts w:ascii="Arial" w:hAnsi="Arial" w:cs="Arial"/>
          <w:sz w:val="24"/>
          <w:szCs w:val="24"/>
        </w:rPr>
        <w:t>Gradski ured</w:t>
      </w:r>
      <w:r w:rsidR="00EF2E08" w:rsidRPr="00263891">
        <w:rPr>
          <w:rFonts w:ascii="Arial" w:hAnsi="Arial" w:cs="Arial"/>
          <w:sz w:val="24"/>
          <w:szCs w:val="24"/>
        </w:rPr>
        <w:t xml:space="preserve"> Grada Zagreb</w:t>
      </w:r>
    </w:p>
    <w:p w14:paraId="52F200DB" w14:textId="77777777" w:rsidR="00EF2E08" w:rsidRPr="00EF2E08" w:rsidRDefault="00EF2E08" w:rsidP="00EF2E08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3DF4084" w14:textId="5C73C2F6" w:rsidR="00B2490A" w:rsidRDefault="00DC70C2" w:rsidP="00B249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 xml:space="preserve">(2) </w:t>
      </w:r>
      <w:r w:rsidR="00F53527" w:rsidRPr="007C0F4A">
        <w:rPr>
          <w:rFonts w:ascii="Arial" w:hAnsi="Arial" w:cs="Arial"/>
          <w:sz w:val="24"/>
          <w:szCs w:val="24"/>
        </w:rPr>
        <w:t>Nakon dobivanja suglasnosti nadležnog</w:t>
      </w:r>
      <w:r w:rsidR="00A678C5" w:rsidRPr="007C0F4A">
        <w:rPr>
          <w:rFonts w:ascii="Arial" w:hAnsi="Arial" w:cs="Arial"/>
          <w:sz w:val="24"/>
          <w:szCs w:val="24"/>
        </w:rPr>
        <w:t xml:space="preserve"> Gradskog ureda</w:t>
      </w:r>
      <w:r w:rsidR="00F53527" w:rsidRPr="007C0F4A">
        <w:rPr>
          <w:rFonts w:ascii="Arial" w:hAnsi="Arial" w:cs="Arial"/>
          <w:sz w:val="24"/>
          <w:szCs w:val="24"/>
        </w:rPr>
        <w:t xml:space="preserve"> </w:t>
      </w:r>
      <w:r w:rsidR="002D691A">
        <w:rPr>
          <w:rFonts w:ascii="Arial" w:hAnsi="Arial" w:cs="Arial"/>
          <w:sz w:val="24"/>
          <w:szCs w:val="24"/>
        </w:rPr>
        <w:t xml:space="preserve">Grada Zagreba </w:t>
      </w:r>
      <w:r w:rsidR="00F53527" w:rsidRPr="007C0F4A">
        <w:rPr>
          <w:rFonts w:ascii="Arial" w:hAnsi="Arial" w:cs="Arial"/>
          <w:sz w:val="24"/>
          <w:szCs w:val="24"/>
        </w:rPr>
        <w:t xml:space="preserve">Pravilnik stupa na snagu osam dana nakon objave na oglasnoj ploči Škole. </w:t>
      </w:r>
      <w:r w:rsidR="00B2490A">
        <w:rPr>
          <w:rFonts w:ascii="Arial" w:hAnsi="Arial" w:cs="Arial"/>
          <w:sz w:val="24"/>
          <w:szCs w:val="24"/>
        </w:rPr>
        <w:t>Stupanjem na snagu ovog Pravilnika prestaje vrijediti Pravilnik o načinu i postupku zapošljava</w:t>
      </w:r>
      <w:r w:rsidR="000C5596">
        <w:rPr>
          <w:rFonts w:ascii="Arial" w:hAnsi="Arial" w:cs="Arial"/>
          <w:sz w:val="24"/>
          <w:szCs w:val="24"/>
        </w:rPr>
        <w:t xml:space="preserve">nja u Osnovnoj školi Iver </w:t>
      </w:r>
      <w:r w:rsidR="00B2490A">
        <w:rPr>
          <w:rFonts w:ascii="Arial" w:hAnsi="Arial" w:cs="Arial"/>
          <w:sz w:val="24"/>
          <w:szCs w:val="24"/>
        </w:rPr>
        <w:t>KLASA:003-05/19-01/01 URBROJ:251-666-01-19.</w:t>
      </w:r>
    </w:p>
    <w:p w14:paraId="1B493821" w14:textId="20EA5F06" w:rsidR="00F53527" w:rsidRPr="007C0F4A" w:rsidRDefault="00F53527" w:rsidP="00EE6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67128B" w14:textId="0D13459B" w:rsidR="00F53527" w:rsidRPr="007C0F4A" w:rsidRDefault="006D706E" w:rsidP="00EE63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Ovaj Pravilnik objavljuje se na</w:t>
      </w:r>
      <w:r w:rsidR="00F53527" w:rsidRPr="007C0F4A">
        <w:rPr>
          <w:rFonts w:ascii="Arial" w:hAnsi="Arial" w:cs="Arial"/>
          <w:sz w:val="24"/>
          <w:szCs w:val="24"/>
        </w:rPr>
        <w:t xml:space="preserve"> web stranici Škole. </w:t>
      </w:r>
    </w:p>
    <w:p w14:paraId="5C594048" w14:textId="06CEAA04" w:rsidR="00B31180" w:rsidRPr="007C0F4A" w:rsidRDefault="00B31180" w:rsidP="00EE63B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3F4F7E" w14:textId="77777777" w:rsidR="00F53527" w:rsidRPr="007C0F4A" w:rsidRDefault="00F53527" w:rsidP="00CE58F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44D944F4" w14:textId="40F6D2B0" w:rsidR="00F53527" w:rsidRPr="007C0F4A" w:rsidRDefault="00A97B0F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mr.</w:t>
      </w:r>
      <w:r w:rsidR="00263891">
        <w:rPr>
          <w:rFonts w:ascii="Arial" w:hAnsi="Arial" w:cs="Arial"/>
          <w:sz w:val="24"/>
          <w:szCs w:val="24"/>
        </w:rPr>
        <w:t>Katarina Rajković</w:t>
      </w:r>
      <w:r w:rsidR="00263891">
        <w:rPr>
          <w:rFonts w:ascii="Arial" w:hAnsi="Arial" w:cs="Arial"/>
          <w:sz w:val="24"/>
          <w:szCs w:val="24"/>
        </w:rPr>
        <w:tab/>
      </w:r>
      <w:r w:rsidR="00263891">
        <w:rPr>
          <w:rFonts w:ascii="Arial" w:hAnsi="Arial" w:cs="Arial"/>
          <w:sz w:val="24"/>
          <w:szCs w:val="24"/>
        </w:rPr>
        <w:tab/>
      </w:r>
      <w:r w:rsidR="00263891">
        <w:rPr>
          <w:rFonts w:ascii="Arial" w:hAnsi="Arial" w:cs="Arial"/>
          <w:sz w:val="24"/>
          <w:szCs w:val="24"/>
        </w:rPr>
        <w:tab/>
      </w:r>
      <w:r w:rsidR="00263891">
        <w:rPr>
          <w:rFonts w:ascii="Arial" w:hAnsi="Arial" w:cs="Arial"/>
          <w:sz w:val="24"/>
          <w:szCs w:val="24"/>
        </w:rPr>
        <w:tab/>
      </w:r>
      <w:r w:rsidR="00263891">
        <w:rPr>
          <w:rFonts w:ascii="Arial" w:hAnsi="Arial" w:cs="Arial"/>
          <w:sz w:val="24"/>
          <w:szCs w:val="24"/>
        </w:rPr>
        <w:tab/>
        <w:t>Iva Vukoja</w:t>
      </w:r>
    </w:p>
    <w:p w14:paraId="5E37169C" w14:textId="7E60F4AC" w:rsidR="00F53527" w:rsidRDefault="00A97B0F" w:rsidP="00A97B0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53527" w:rsidRPr="007C0F4A">
        <w:rPr>
          <w:rFonts w:ascii="Arial" w:hAnsi="Arial" w:cs="Arial"/>
          <w:b/>
          <w:sz w:val="24"/>
          <w:szCs w:val="24"/>
        </w:rPr>
        <w:t>Ravnatelj</w:t>
      </w:r>
      <w:r>
        <w:rPr>
          <w:rFonts w:ascii="Arial" w:hAnsi="Arial" w:cs="Arial"/>
          <w:b/>
          <w:sz w:val="24"/>
          <w:szCs w:val="24"/>
        </w:rPr>
        <w:t>ica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</w:t>
      </w:r>
      <w:r w:rsidR="00F53527" w:rsidRPr="007C0F4A">
        <w:rPr>
          <w:rFonts w:ascii="Arial" w:hAnsi="Arial" w:cs="Arial"/>
          <w:b/>
          <w:sz w:val="24"/>
          <w:szCs w:val="24"/>
        </w:rPr>
        <w:t xml:space="preserve"> </w:t>
      </w:r>
      <w:r w:rsidR="009A3589" w:rsidRPr="007C0F4A">
        <w:rPr>
          <w:rFonts w:ascii="Arial" w:hAnsi="Arial" w:cs="Arial"/>
          <w:b/>
          <w:sz w:val="24"/>
          <w:szCs w:val="24"/>
        </w:rPr>
        <w:t>Š</w:t>
      </w:r>
      <w:r w:rsidR="00F53527" w:rsidRPr="007C0F4A">
        <w:rPr>
          <w:rFonts w:ascii="Arial" w:hAnsi="Arial" w:cs="Arial"/>
          <w:b/>
          <w:sz w:val="24"/>
          <w:szCs w:val="24"/>
        </w:rPr>
        <w:t>kolskog odbora</w:t>
      </w:r>
    </w:p>
    <w:p w14:paraId="68976F55" w14:textId="77777777" w:rsidR="000C5596" w:rsidRPr="007C0F4A" w:rsidRDefault="000C5596" w:rsidP="00A97B0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A1F4A67" w14:textId="77777777" w:rsidR="000C5596" w:rsidRDefault="000C5596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CE1E79" w14:textId="12AD36E2" w:rsidR="00F53527" w:rsidRPr="007C0F4A" w:rsidRDefault="00F53527" w:rsidP="00CE58F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Suglasnost na ovaj Pravilnik d</w:t>
      </w:r>
      <w:r w:rsidR="00D1752F">
        <w:rPr>
          <w:rFonts w:ascii="Arial" w:hAnsi="Arial" w:cs="Arial"/>
          <w:sz w:val="24"/>
          <w:szCs w:val="24"/>
        </w:rPr>
        <w:t xml:space="preserve">aje </w:t>
      </w:r>
      <w:r w:rsidR="002D691A">
        <w:rPr>
          <w:rFonts w:ascii="Arial" w:hAnsi="Arial" w:cs="Arial"/>
          <w:sz w:val="24"/>
          <w:szCs w:val="24"/>
        </w:rPr>
        <w:t xml:space="preserve">nadležni </w:t>
      </w:r>
      <w:r w:rsidR="00D1752F">
        <w:rPr>
          <w:rFonts w:ascii="Arial" w:hAnsi="Arial" w:cs="Arial"/>
          <w:sz w:val="24"/>
          <w:szCs w:val="24"/>
        </w:rPr>
        <w:t>Gradski ure</w:t>
      </w:r>
      <w:r w:rsidR="002D691A">
        <w:rPr>
          <w:rFonts w:ascii="Arial" w:hAnsi="Arial" w:cs="Arial"/>
          <w:sz w:val="24"/>
          <w:szCs w:val="24"/>
        </w:rPr>
        <w:t xml:space="preserve">d </w:t>
      </w:r>
      <w:r w:rsidRPr="007C0F4A">
        <w:rPr>
          <w:rFonts w:ascii="Arial" w:hAnsi="Arial" w:cs="Arial"/>
          <w:sz w:val="24"/>
          <w:szCs w:val="24"/>
        </w:rPr>
        <w:t>Grada Zagreba</w:t>
      </w:r>
      <w:r w:rsidR="00A97B0F">
        <w:rPr>
          <w:rFonts w:ascii="Arial" w:hAnsi="Arial" w:cs="Arial"/>
          <w:sz w:val="24"/>
          <w:szCs w:val="24"/>
        </w:rPr>
        <w:t xml:space="preserve"> dana </w:t>
      </w:r>
      <w:r w:rsidR="000C5596">
        <w:rPr>
          <w:rFonts w:ascii="Arial" w:hAnsi="Arial" w:cs="Arial"/>
          <w:sz w:val="24"/>
          <w:szCs w:val="24"/>
        </w:rPr>
        <w:t>20.5.2022</w:t>
      </w:r>
      <w:r w:rsidR="00A97B0F" w:rsidRPr="00A97B0F">
        <w:rPr>
          <w:rFonts w:ascii="Arial" w:hAnsi="Arial" w:cs="Arial"/>
          <w:sz w:val="24"/>
          <w:szCs w:val="24"/>
        </w:rPr>
        <w:t>.</w:t>
      </w:r>
    </w:p>
    <w:p w14:paraId="3273E3D2" w14:textId="77777777" w:rsidR="009A3589" w:rsidRPr="007C0F4A" w:rsidRDefault="009A3589" w:rsidP="00CE58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C75081" w14:textId="0DBC641B" w:rsidR="00A269BA" w:rsidRDefault="009A3589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0F4A">
        <w:rPr>
          <w:rFonts w:ascii="Arial" w:hAnsi="Arial" w:cs="Arial"/>
          <w:sz w:val="24"/>
          <w:szCs w:val="24"/>
        </w:rPr>
        <w:t>Pravilnik je objavljen na oglasnoj plo</w:t>
      </w:r>
      <w:r w:rsidR="00D060EE" w:rsidRPr="007C0F4A">
        <w:rPr>
          <w:rFonts w:ascii="Arial" w:hAnsi="Arial" w:cs="Arial"/>
          <w:sz w:val="24"/>
          <w:szCs w:val="24"/>
        </w:rPr>
        <w:t>č</w:t>
      </w:r>
      <w:r w:rsidRPr="007C0F4A">
        <w:rPr>
          <w:rFonts w:ascii="Arial" w:hAnsi="Arial" w:cs="Arial"/>
          <w:sz w:val="24"/>
          <w:szCs w:val="24"/>
        </w:rPr>
        <w:t>i i mrežnoj stranici (web stra</w:t>
      </w:r>
      <w:r w:rsidR="00A97B0F">
        <w:rPr>
          <w:rFonts w:ascii="Arial" w:hAnsi="Arial" w:cs="Arial"/>
          <w:sz w:val="24"/>
          <w:szCs w:val="24"/>
        </w:rPr>
        <w:t>n</w:t>
      </w:r>
      <w:r w:rsidR="000C5596">
        <w:rPr>
          <w:rFonts w:ascii="Arial" w:hAnsi="Arial" w:cs="Arial"/>
          <w:sz w:val="24"/>
          <w:szCs w:val="24"/>
        </w:rPr>
        <w:t>ici) Škole dana 20.5.2022., a stupa na snagu 28.5.2022.</w:t>
      </w:r>
    </w:p>
    <w:p w14:paraId="71DD8A0E" w14:textId="1845A11F" w:rsidR="00A269BA" w:rsidRDefault="00A269BA" w:rsidP="005C069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6CFFDE" w14:textId="1878D5B1" w:rsidR="00A269BA" w:rsidRDefault="00A269BA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1B7726">
        <w:rPr>
          <w:rFonts w:ascii="Arial" w:hAnsi="Arial" w:cs="Arial"/>
          <w:sz w:val="24"/>
          <w:szCs w:val="24"/>
        </w:rPr>
        <w:t>011-02/22-01/05</w:t>
      </w:r>
    </w:p>
    <w:p w14:paraId="584AB184" w14:textId="1FE713EB" w:rsidR="003C79A9" w:rsidRPr="007C0F4A" w:rsidRDefault="00A269BA" w:rsidP="005C06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1B7726">
        <w:rPr>
          <w:rFonts w:ascii="Arial" w:hAnsi="Arial" w:cs="Arial"/>
          <w:sz w:val="24"/>
          <w:szCs w:val="24"/>
        </w:rPr>
        <w:t>251-666-01-22</w:t>
      </w:r>
    </w:p>
    <w:sectPr w:rsidR="003C79A9" w:rsidRPr="007C0F4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0A905" w14:textId="77777777" w:rsidR="00342C2A" w:rsidRDefault="00342C2A" w:rsidP="000D4622">
      <w:pPr>
        <w:spacing w:after="0" w:line="240" w:lineRule="auto"/>
      </w:pPr>
      <w:r>
        <w:separator/>
      </w:r>
    </w:p>
  </w:endnote>
  <w:endnote w:type="continuationSeparator" w:id="0">
    <w:p w14:paraId="288D64C7" w14:textId="77777777" w:rsidR="00342C2A" w:rsidRDefault="00342C2A" w:rsidP="000D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30858"/>
      <w:docPartObj>
        <w:docPartGallery w:val="Page Numbers (Bottom of Page)"/>
        <w:docPartUnique/>
      </w:docPartObj>
    </w:sdtPr>
    <w:sdtEndPr/>
    <w:sdtContent>
      <w:p w14:paraId="7008C028" w14:textId="27902BD9" w:rsidR="00E5739C" w:rsidRDefault="00E573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924CE6" w14:textId="77777777" w:rsidR="00E5739C" w:rsidRDefault="00E57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711160"/>
      <w:docPartObj>
        <w:docPartGallery w:val="Page Numbers (Bottom of Page)"/>
        <w:docPartUnique/>
      </w:docPartObj>
    </w:sdtPr>
    <w:sdtEndPr/>
    <w:sdtContent>
      <w:p w14:paraId="45E7232B" w14:textId="33608B2A" w:rsidR="00E5739C" w:rsidRDefault="00E573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726">
          <w:rPr>
            <w:noProof/>
          </w:rPr>
          <w:t>2</w:t>
        </w:r>
        <w:r>
          <w:fldChar w:fldCharType="end"/>
        </w:r>
      </w:p>
    </w:sdtContent>
  </w:sdt>
  <w:p w14:paraId="248BCD0D" w14:textId="77777777" w:rsidR="00E5739C" w:rsidRDefault="00E57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C6E8" w14:textId="77777777" w:rsidR="00342C2A" w:rsidRDefault="00342C2A" w:rsidP="000D4622">
      <w:pPr>
        <w:spacing w:after="0" w:line="240" w:lineRule="auto"/>
      </w:pPr>
      <w:r>
        <w:separator/>
      </w:r>
    </w:p>
  </w:footnote>
  <w:footnote w:type="continuationSeparator" w:id="0">
    <w:p w14:paraId="02DCD349" w14:textId="77777777" w:rsidR="00342C2A" w:rsidRDefault="00342C2A" w:rsidP="000D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7CB"/>
    <w:multiLevelType w:val="hybridMultilevel"/>
    <w:tmpl w:val="60621664"/>
    <w:lvl w:ilvl="0" w:tplc="30885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35E"/>
    <w:multiLevelType w:val="hybridMultilevel"/>
    <w:tmpl w:val="684E09CC"/>
    <w:lvl w:ilvl="0" w:tplc="55FA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A85"/>
    <w:multiLevelType w:val="hybridMultilevel"/>
    <w:tmpl w:val="745C7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061"/>
    <w:multiLevelType w:val="hybridMultilevel"/>
    <w:tmpl w:val="53F8C566"/>
    <w:lvl w:ilvl="0" w:tplc="041A000F">
      <w:start w:val="1"/>
      <w:numFmt w:val="decimal"/>
      <w:lvlText w:val="%1."/>
      <w:lvlJc w:val="left"/>
      <w:pPr>
        <w:ind w:left="2588" w:hanging="360"/>
      </w:pPr>
    </w:lvl>
    <w:lvl w:ilvl="1" w:tplc="041A0019">
      <w:start w:val="1"/>
      <w:numFmt w:val="lowerLetter"/>
      <w:lvlText w:val="%2."/>
      <w:lvlJc w:val="left"/>
      <w:pPr>
        <w:ind w:left="3308" w:hanging="360"/>
      </w:pPr>
    </w:lvl>
    <w:lvl w:ilvl="2" w:tplc="041A001B" w:tentative="1">
      <w:start w:val="1"/>
      <w:numFmt w:val="lowerRoman"/>
      <w:lvlText w:val="%3."/>
      <w:lvlJc w:val="right"/>
      <w:pPr>
        <w:ind w:left="4028" w:hanging="180"/>
      </w:pPr>
    </w:lvl>
    <w:lvl w:ilvl="3" w:tplc="041A000F" w:tentative="1">
      <w:start w:val="1"/>
      <w:numFmt w:val="decimal"/>
      <w:lvlText w:val="%4."/>
      <w:lvlJc w:val="left"/>
      <w:pPr>
        <w:ind w:left="4748" w:hanging="360"/>
      </w:pPr>
    </w:lvl>
    <w:lvl w:ilvl="4" w:tplc="041A0019" w:tentative="1">
      <w:start w:val="1"/>
      <w:numFmt w:val="lowerLetter"/>
      <w:lvlText w:val="%5."/>
      <w:lvlJc w:val="left"/>
      <w:pPr>
        <w:ind w:left="5468" w:hanging="360"/>
      </w:pPr>
    </w:lvl>
    <w:lvl w:ilvl="5" w:tplc="041A001B" w:tentative="1">
      <w:start w:val="1"/>
      <w:numFmt w:val="lowerRoman"/>
      <w:lvlText w:val="%6."/>
      <w:lvlJc w:val="right"/>
      <w:pPr>
        <w:ind w:left="6188" w:hanging="180"/>
      </w:pPr>
    </w:lvl>
    <w:lvl w:ilvl="6" w:tplc="041A000F" w:tentative="1">
      <w:start w:val="1"/>
      <w:numFmt w:val="decimal"/>
      <w:lvlText w:val="%7."/>
      <w:lvlJc w:val="left"/>
      <w:pPr>
        <w:ind w:left="6908" w:hanging="360"/>
      </w:pPr>
    </w:lvl>
    <w:lvl w:ilvl="7" w:tplc="041A0019" w:tentative="1">
      <w:start w:val="1"/>
      <w:numFmt w:val="lowerLetter"/>
      <w:lvlText w:val="%8."/>
      <w:lvlJc w:val="left"/>
      <w:pPr>
        <w:ind w:left="7628" w:hanging="360"/>
      </w:pPr>
    </w:lvl>
    <w:lvl w:ilvl="8" w:tplc="041A001B" w:tentative="1">
      <w:start w:val="1"/>
      <w:numFmt w:val="lowerRoman"/>
      <w:lvlText w:val="%9."/>
      <w:lvlJc w:val="right"/>
      <w:pPr>
        <w:ind w:left="8348" w:hanging="180"/>
      </w:pPr>
    </w:lvl>
  </w:abstractNum>
  <w:abstractNum w:abstractNumId="7" w15:restartNumberingAfterBreak="0">
    <w:nsid w:val="1BD74F3B"/>
    <w:multiLevelType w:val="hybridMultilevel"/>
    <w:tmpl w:val="0B76F292"/>
    <w:lvl w:ilvl="0" w:tplc="55FA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6749"/>
    <w:multiLevelType w:val="hybridMultilevel"/>
    <w:tmpl w:val="684E09CC"/>
    <w:lvl w:ilvl="0" w:tplc="55FA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28B1"/>
    <w:multiLevelType w:val="hybridMultilevel"/>
    <w:tmpl w:val="86DC1D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82572"/>
    <w:multiLevelType w:val="hybridMultilevel"/>
    <w:tmpl w:val="D1E4B4D8"/>
    <w:lvl w:ilvl="0" w:tplc="39F6DCCE">
      <w:start w:val="1"/>
      <w:numFmt w:val="upperRoman"/>
      <w:lvlText w:val="%1."/>
      <w:lvlJc w:val="left"/>
      <w:pPr>
        <w:ind w:left="3308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4028" w:hanging="360"/>
      </w:pPr>
    </w:lvl>
    <w:lvl w:ilvl="2" w:tplc="041A001B" w:tentative="1">
      <w:start w:val="1"/>
      <w:numFmt w:val="lowerRoman"/>
      <w:lvlText w:val="%3."/>
      <w:lvlJc w:val="right"/>
      <w:pPr>
        <w:ind w:left="4748" w:hanging="180"/>
      </w:pPr>
    </w:lvl>
    <w:lvl w:ilvl="3" w:tplc="041A000F" w:tentative="1">
      <w:start w:val="1"/>
      <w:numFmt w:val="decimal"/>
      <w:lvlText w:val="%4."/>
      <w:lvlJc w:val="left"/>
      <w:pPr>
        <w:ind w:left="5468" w:hanging="360"/>
      </w:pPr>
    </w:lvl>
    <w:lvl w:ilvl="4" w:tplc="041A0019" w:tentative="1">
      <w:start w:val="1"/>
      <w:numFmt w:val="lowerLetter"/>
      <w:lvlText w:val="%5."/>
      <w:lvlJc w:val="left"/>
      <w:pPr>
        <w:ind w:left="6188" w:hanging="360"/>
      </w:pPr>
    </w:lvl>
    <w:lvl w:ilvl="5" w:tplc="041A001B" w:tentative="1">
      <w:start w:val="1"/>
      <w:numFmt w:val="lowerRoman"/>
      <w:lvlText w:val="%6."/>
      <w:lvlJc w:val="right"/>
      <w:pPr>
        <w:ind w:left="6908" w:hanging="180"/>
      </w:pPr>
    </w:lvl>
    <w:lvl w:ilvl="6" w:tplc="041A000F" w:tentative="1">
      <w:start w:val="1"/>
      <w:numFmt w:val="decimal"/>
      <w:lvlText w:val="%7."/>
      <w:lvlJc w:val="left"/>
      <w:pPr>
        <w:ind w:left="7628" w:hanging="360"/>
      </w:pPr>
    </w:lvl>
    <w:lvl w:ilvl="7" w:tplc="041A0019" w:tentative="1">
      <w:start w:val="1"/>
      <w:numFmt w:val="lowerLetter"/>
      <w:lvlText w:val="%8."/>
      <w:lvlJc w:val="left"/>
      <w:pPr>
        <w:ind w:left="8348" w:hanging="360"/>
      </w:pPr>
    </w:lvl>
    <w:lvl w:ilvl="8" w:tplc="041A001B" w:tentative="1">
      <w:start w:val="1"/>
      <w:numFmt w:val="lowerRoman"/>
      <w:lvlText w:val="%9."/>
      <w:lvlJc w:val="right"/>
      <w:pPr>
        <w:ind w:left="9068" w:hanging="180"/>
      </w:pPr>
    </w:lvl>
  </w:abstractNum>
  <w:abstractNum w:abstractNumId="1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B1A4E"/>
    <w:multiLevelType w:val="hybridMultilevel"/>
    <w:tmpl w:val="0CB4D84E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87642B"/>
    <w:multiLevelType w:val="hybridMultilevel"/>
    <w:tmpl w:val="451E11D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4A7F64"/>
    <w:multiLevelType w:val="hybridMultilevel"/>
    <w:tmpl w:val="E8F0D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B7BE4"/>
    <w:multiLevelType w:val="hybridMultilevel"/>
    <w:tmpl w:val="074C3B1C"/>
    <w:lvl w:ilvl="0" w:tplc="55FA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D0B45"/>
    <w:multiLevelType w:val="hybridMultilevel"/>
    <w:tmpl w:val="F3E2D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71AC8"/>
    <w:multiLevelType w:val="hybridMultilevel"/>
    <w:tmpl w:val="9872C50C"/>
    <w:lvl w:ilvl="0" w:tplc="39F6DCC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4426D"/>
    <w:multiLevelType w:val="hybridMultilevel"/>
    <w:tmpl w:val="263890A6"/>
    <w:lvl w:ilvl="0" w:tplc="1CDEB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1471F"/>
    <w:multiLevelType w:val="hybridMultilevel"/>
    <w:tmpl w:val="38AEDF3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C0ECC80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639CA"/>
    <w:multiLevelType w:val="hybridMultilevel"/>
    <w:tmpl w:val="35CAE25C"/>
    <w:lvl w:ilvl="0" w:tplc="55FAD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E1DA3"/>
    <w:multiLevelType w:val="hybridMultilevel"/>
    <w:tmpl w:val="67349F04"/>
    <w:lvl w:ilvl="0" w:tplc="666EE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71328"/>
    <w:multiLevelType w:val="hybridMultilevel"/>
    <w:tmpl w:val="2FA8C776"/>
    <w:lvl w:ilvl="0" w:tplc="A9468D2A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01EEE"/>
    <w:multiLevelType w:val="hybridMultilevel"/>
    <w:tmpl w:val="7B9A434C"/>
    <w:lvl w:ilvl="0" w:tplc="91528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3"/>
  </w:num>
  <w:num w:numId="5">
    <w:abstractNumId w:val="1"/>
  </w:num>
  <w:num w:numId="6">
    <w:abstractNumId w:val="13"/>
  </w:num>
  <w:num w:numId="7">
    <w:abstractNumId w:val="26"/>
  </w:num>
  <w:num w:numId="8">
    <w:abstractNumId w:val="15"/>
  </w:num>
  <w:num w:numId="9">
    <w:abstractNumId w:val="9"/>
  </w:num>
  <w:num w:numId="10">
    <w:abstractNumId w:val="11"/>
  </w:num>
  <w:num w:numId="11">
    <w:abstractNumId w:val="22"/>
  </w:num>
  <w:num w:numId="1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12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0"/>
  </w:num>
  <w:num w:numId="22">
    <w:abstractNumId w:val="21"/>
  </w:num>
  <w:num w:numId="23">
    <w:abstractNumId w:val="8"/>
  </w:num>
  <w:num w:numId="24">
    <w:abstractNumId w:val="4"/>
  </w:num>
  <w:num w:numId="25">
    <w:abstractNumId w:val="7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14"/>
    <w:rsid w:val="00001A0B"/>
    <w:rsid w:val="0000212F"/>
    <w:rsid w:val="000052FA"/>
    <w:rsid w:val="00015461"/>
    <w:rsid w:val="000208D2"/>
    <w:rsid w:val="000266E1"/>
    <w:rsid w:val="0004587E"/>
    <w:rsid w:val="000461E5"/>
    <w:rsid w:val="00067C3C"/>
    <w:rsid w:val="000719E4"/>
    <w:rsid w:val="00076C4F"/>
    <w:rsid w:val="000912EA"/>
    <w:rsid w:val="00091DAC"/>
    <w:rsid w:val="00094C92"/>
    <w:rsid w:val="000960F5"/>
    <w:rsid w:val="00097217"/>
    <w:rsid w:val="000C23DD"/>
    <w:rsid w:val="000C5596"/>
    <w:rsid w:val="000D4622"/>
    <w:rsid w:val="000D7F9C"/>
    <w:rsid w:val="000E16CF"/>
    <w:rsid w:val="00101943"/>
    <w:rsid w:val="0011699E"/>
    <w:rsid w:val="00125BD3"/>
    <w:rsid w:val="001301DD"/>
    <w:rsid w:val="00147764"/>
    <w:rsid w:val="001478F7"/>
    <w:rsid w:val="001772A2"/>
    <w:rsid w:val="001828CA"/>
    <w:rsid w:val="00186A0E"/>
    <w:rsid w:val="00197329"/>
    <w:rsid w:val="001B6F9A"/>
    <w:rsid w:val="001B771D"/>
    <w:rsid w:val="001B7726"/>
    <w:rsid w:val="001C7D0D"/>
    <w:rsid w:val="001D2B5A"/>
    <w:rsid w:val="001D3871"/>
    <w:rsid w:val="001D53C9"/>
    <w:rsid w:val="001E0F12"/>
    <w:rsid w:val="001E6E7F"/>
    <w:rsid w:val="00222739"/>
    <w:rsid w:val="00225F94"/>
    <w:rsid w:val="00234F2F"/>
    <w:rsid w:val="00254CE0"/>
    <w:rsid w:val="00263891"/>
    <w:rsid w:val="00270355"/>
    <w:rsid w:val="00277BD3"/>
    <w:rsid w:val="00277F00"/>
    <w:rsid w:val="00291D0C"/>
    <w:rsid w:val="00294FFD"/>
    <w:rsid w:val="002A1A04"/>
    <w:rsid w:val="002B1FF9"/>
    <w:rsid w:val="002C009D"/>
    <w:rsid w:val="002C4B95"/>
    <w:rsid w:val="002C7417"/>
    <w:rsid w:val="002C7D10"/>
    <w:rsid w:val="002D27AC"/>
    <w:rsid w:val="002D65A4"/>
    <w:rsid w:val="002D691A"/>
    <w:rsid w:val="002E5EC9"/>
    <w:rsid w:val="002E73DC"/>
    <w:rsid w:val="00302F9D"/>
    <w:rsid w:val="00304C43"/>
    <w:rsid w:val="00342C2A"/>
    <w:rsid w:val="00357048"/>
    <w:rsid w:val="0037743C"/>
    <w:rsid w:val="00382BED"/>
    <w:rsid w:val="00383B41"/>
    <w:rsid w:val="003958E7"/>
    <w:rsid w:val="003C79A9"/>
    <w:rsid w:val="003C7A4F"/>
    <w:rsid w:val="003D2174"/>
    <w:rsid w:val="003D46D7"/>
    <w:rsid w:val="003D6239"/>
    <w:rsid w:val="003E7837"/>
    <w:rsid w:val="00404667"/>
    <w:rsid w:val="00410C91"/>
    <w:rsid w:val="00425E0D"/>
    <w:rsid w:val="00434936"/>
    <w:rsid w:val="004377EB"/>
    <w:rsid w:val="004440E9"/>
    <w:rsid w:val="00446924"/>
    <w:rsid w:val="00451E1D"/>
    <w:rsid w:val="0047080E"/>
    <w:rsid w:val="00472A69"/>
    <w:rsid w:val="00475F87"/>
    <w:rsid w:val="004767BA"/>
    <w:rsid w:val="00480687"/>
    <w:rsid w:val="00486D15"/>
    <w:rsid w:val="004A0AD0"/>
    <w:rsid w:val="004A31A7"/>
    <w:rsid w:val="004B4F05"/>
    <w:rsid w:val="004B62A1"/>
    <w:rsid w:val="004C5110"/>
    <w:rsid w:val="004C5DED"/>
    <w:rsid w:val="004D0733"/>
    <w:rsid w:val="004E0F84"/>
    <w:rsid w:val="00503815"/>
    <w:rsid w:val="00513297"/>
    <w:rsid w:val="00521F46"/>
    <w:rsid w:val="00535ABA"/>
    <w:rsid w:val="00541767"/>
    <w:rsid w:val="00541AC0"/>
    <w:rsid w:val="00543205"/>
    <w:rsid w:val="0057445A"/>
    <w:rsid w:val="00576F42"/>
    <w:rsid w:val="005845E0"/>
    <w:rsid w:val="00584B17"/>
    <w:rsid w:val="005946DC"/>
    <w:rsid w:val="00596321"/>
    <w:rsid w:val="005C0694"/>
    <w:rsid w:val="005C0F12"/>
    <w:rsid w:val="005E2530"/>
    <w:rsid w:val="005E7120"/>
    <w:rsid w:val="006129F3"/>
    <w:rsid w:val="00613EA7"/>
    <w:rsid w:val="006354E7"/>
    <w:rsid w:val="006708E1"/>
    <w:rsid w:val="00674E31"/>
    <w:rsid w:val="0067717C"/>
    <w:rsid w:val="00680F00"/>
    <w:rsid w:val="00683DF4"/>
    <w:rsid w:val="006912D6"/>
    <w:rsid w:val="00696C00"/>
    <w:rsid w:val="006A4844"/>
    <w:rsid w:val="006A4D07"/>
    <w:rsid w:val="006B03DC"/>
    <w:rsid w:val="006B5E83"/>
    <w:rsid w:val="006C7499"/>
    <w:rsid w:val="006D706E"/>
    <w:rsid w:val="006E298F"/>
    <w:rsid w:val="006F6B2E"/>
    <w:rsid w:val="0071608D"/>
    <w:rsid w:val="007319F3"/>
    <w:rsid w:val="007338AE"/>
    <w:rsid w:val="00733BA3"/>
    <w:rsid w:val="00742C9E"/>
    <w:rsid w:val="00760E6A"/>
    <w:rsid w:val="00762F95"/>
    <w:rsid w:val="00766269"/>
    <w:rsid w:val="0077046D"/>
    <w:rsid w:val="007754DA"/>
    <w:rsid w:val="00784C0D"/>
    <w:rsid w:val="007A4668"/>
    <w:rsid w:val="007A4CFB"/>
    <w:rsid w:val="007B06A2"/>
    <w:rsid w:val="007C0F4A"/>
    <w:rsid w:val="007C7421"/>
    <w:rsid w:val="007C7899"/>
    <w:rsid w:val="007D33B4"/>
    <w:rsid w:val="007F08DB"/>
    <w:rsid w:val="007F56B0"/>
    <w:rsid w:val="00800803"/>
    <w:rsid w:val="00804927"/>
    <w:rsid w:val="00810181"/>
    <w:rsid w:val="0081144C"/>
    <w:rsid w:val="00825D68"/>
    <w:rsid w:val="008270F7"/>
    <w:rsid w:val="00832CFF"/>
    <w:rsid w:val="00837E4E"/>
    <w:rsid w:val="0085459E"/>
    <w:rsid w:val="00876CDA"/>
    <w:rsid w:val="00886CA2"/>
    <w:rsid w:val="00892924"/>
    <w:rsid w:val="00897B5A"/>
    <w:rsid w:val="008A5E0E"/>
    <w:rsid w:val="008F7AA5"/>
    <w:rsid w:val="0090301A"/>
    <w:rsid w:val="009032DC"/>
    <w:rsid w:val="00903C74"/>
    <w:rsid w:val="009049E4"/>
    <w:rsid w:val="00904E02"/>
    <w:rsid w:val="0090521E"/>
    <w:rsid w:val="00911AD6"/>
    <w:rsid w:val="00914696"/>
    <w:rsid w:val="00917F6B"/>
    <w:rsid w:val="009247AB"/>
    <w:rsid w:val="00930070"/>
    <w:rsid w:val="00942D2F"/>
    <w:rsid w:val="00943FAC"/>
    <w:rsid w:val="009769BA"/>
    <w:rsid w:val="00976C20"/>
    <w:rsid w:val="00982401"/>
    <w:rsid w:val="00982797"/>
    <w:rsid w:val="00987B43"/>
    <w:rsid w:val="00992DA3"/>
    <w:rsid w:val="00997475"/>
    <w:rsid w:val="009A0EED"/>
    <w:rsid w:val="009A1882"/>
    <w:rsid w:val="009A3589"/>
    <w:rsid w:val="009A6D01"/>
    <w:rsid w:val="009B4658"/>
    <w:rsid w:val="009B49CB"/>
    <w:rsid w:val="009C120F"/>
    <w:rsid w:val="009D17CB"/>
    <w:rsid w:val="009E7EA1"/>
    <w:rsid w:val="009F1B98"/>
    <w:rsid w:val="00A145EF"/>
    <w:rsid w:val="00A269BA"/>
    <w:rsid w:val="00A377E1"/>
    <w:rsid w:val="00A43A3F"/>
    <w:rsid w:val="00A52C71"/>
    <w:rsid w:val="00A678C5"/>
    <w:rsid w:val="00A84284"/>
    <w:rsid w:val="00A86E85"/>
    <w:rsid w:val="00A97B0F"/>
    <w:rsid w:val="00AA2438"/>
    <w:rsid w:val="00AA5183"/>
    <w:rsid w:val="00AC1D43"/>
    <w:rsid w:val="00AD4257"/>
    <w:rsid w:val="00AE42FF"/>
    <w:rsid w:val="00AF1414"/>
    <w:rsid w:val="00AF2FA1"/>
    <w:rsid w:val="00B03734"/>
    <w:rsid w:val="00B03943"/>
    <w:rsid w:val="00B15576"/>
    <w:rsid w:val="00B2490A"/>
    <w:rsid w:val="00B31180"/>
    <w:rsid w:val="00B345F8"/>
    <w:rsid w:val="00B45B8E"/>
    <w:rsid w:val="00B46FE2"/>
    <w:rsid w:val="00B5360E"/>
    <w:rsid w:val="00B627B1"/>
    <w:rsid w:val="00B63EF4"/>
    <w:rsid w:val="00B81F71"/>
    <w:rsid w:val="00BA09BA"/>
    <w:rsid w:val="00BA5242"/>
    <w:rsid w:val="00BB05D1"/>
    <w:rsid w:val="00BB4AD1"/>
    <w:rsid w:val="00BD48F3"/>
    <w:rsid w:val="00BD7045"/>
    <w:rsid w:val="00BE24B6"/>
    <w:rsid w:val="00BE3673"/>
    <w:rsid w:val="00C016CE"/>
    <w:rsid w:val="00C0336A"/>
    <w:rsid w:val="00C04656"/>
    <w:rsid w:val="00C210FE"/>
    <w:rsid w:val="00C24925"/>
    <w:rsid w:val="00C51FAC"/>
    <w:rsid w:val="00C6258E"/>
    <w:rsid w:val="00C73537"/>
    <w:rsid w:val="00C81DD9"/>
    <w:rsid w:val="00C837CF"/>
    <w:rsid w:val="00C907A7"/>
    <w:rsid w:val="00C918F4"/>
    <w:rsid w:val="00CA52FE"/>
    <w:rsid w:val="00CB20CA"/>
    <w:rsid w:val="00CB31F5"/>
    <w:rsid w:val="00CC05A6"/>
    <w:rsid w:val="00CD1F2F"/>
    <w:rsid w:val="00CD6EE4"/>
    <w:rsid w:val="00CE28D2"/>
    <w:rsid w:val="00CE53D4"/>
    <w:rsid w:val="00CE58FC"/>
    <w:rsid w:val="00CF60CD"/>
    <w:rsid w:val="00D060EE"/>
    <w:rsid w:val="00D069BF"/>
    <w:rsid w:val="00D07E6E"/>
    <w:rsid w:val="00D10676"/>
    <w:rsid w:val="00D139B9"/>
    <w:rsid w:val="00D1752F"/>
    <w:rsid w:val="00D22314"/>
    <w:rsid w:val="00D22D68"/>
    <w:rsid w:val="00D52159"/>
    <w:rsid w:val="00D57C64"/>
    <w:rsid w:val="00D6223D"/>
    <w:rsid w:val="00D84E6A"/>
    <w:rsid w:val="00D852F2"/>
    <w:rsid w:val="00D87B94"/>
    <w:rsid w:val="00D9259B"/>
    <w:rsid w:val="00D95AE7"/>
    <w:rsid w:val="00D96E7E"/>
    <w:rsid w:val="00DA0C06"/>
    <w:rsid w:val="00DB1211"/>
    <w:rsid w:val="00DC308F"/>
    <w:rsid w:val="00DC423F"/>
    <w:rsid w:val="00DC70C2"/>
    <w:rsid w:val="00DF658C"/>
    <w:rsid w:val="00E043E4"/>
    <w:rsid w:val="00E053E2"/>
    <w:rsid w:val="00E06687"/>
    <w:rsid w:val="00E10014"/>
    <w:rsid w:val="00E11DE1"/>
    <w:rsid w:val="00E30625"/>
    <w:rsid w:val="00E33E86"/>
    <w:rsid w:val="00E37703"/>
    <w:rsid w:val="00E40220"/>
    <w:rsid w:val="00E469B0"/>
    <w:rsid w:val="00E470C4"/>
    <w:rsid w:val="00E5739C"/>
    <w:rsid w:val="00E63218"/>
    <w:rsid w:val="00E85BC8"/>
    <w:rsid w:val="00E9307B"/>
    <w:rsid w:val="00E93654"/>
    <w:rsid w:val="00EA7026"/>
    <w:rsid w:val="00EA7CD8"/>
    <w:rsid w:val="00EC0641"/>
    <w:rsid w:val="00EC2BB7"/>
    <w:rsid w:val="00EC67B3"/>
    <w:rsid w:val="00ED555A"/>
    <w:rsid w:val="00EE256D"/>
    <w:rsid w:val="00EE63BC"/>
    <w:rsid w:val="00EF2E08"/>
    <w:rsid w:val="00EF3C6D"/>
    <w:rsid w:val="00EF55E4"/>
    <w:rsid w:val="00EF6062"/>
    <w:rsid w:val="00F107C5"/>
    <w:rsid w:val="00F158E8"/>
    <w:rsid w:val="00F16EE1"/>
    <w:rsid w:val="00F32C52"/>
    <w:rsid w:val="00F4099D"/>
    <w:rsid w:val="00F51DE7"/>
    <w:rsid w:val="00F53527"/>
    <w:rsid w:val="00FE407A"/>
    <w:rsid w:val="00FE5BA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E912"/>
  <w15:docId w15:val="{4253CAD6-3A43-4D4E-9496-9495213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C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2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46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ED3-F689-4FB4-9C37-30AF8834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Lana Zelenika</cp:lastModifiedBy>
  <cp:revision>2</cp:revision>
  <cp:lastPrinted>2019-05-27T11:09:00Z</cp:lastPrinted>
  <dcterms:created xsi:type="dcterms:W3CDTF">2022-05-20T08:47:00Z</dcterms:created>
  <dcterms:modified xsi:type="dcterms:W3CDTF">2022-05-20T08:47:00Z</dcterms:modified>
</cp:coreProperties>
</file>